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2D382" w14:textId="77777777" w:rsidR="00F40E54" w:rsidRDefault="00F40E54">
      <w:pPr>
        <w:shd w:val="clear" w:color="auto" w:fill="FFFFFF"/>
        <w:spacing w:line="202" w:lineRule="exact"/>
        <w:ind w:right="4838"/>
        <w:jc w:val="center"/>
      </w:pPr>
    </w:p>
    <w:p w14:paraId="29A8DAE0" w14:textId="77777777" w:rsidR="00261C39" w:rsidRDefault="00261C39">
      <w:pPr>
        <w:shd w:val="clear" w:color="auto" w:fill="FFFFFF"/>
        <w:spacing w:before="1118"/>
        <w:ind w:right="10"/>
        <w:jc w:val="center"/>
        <w:rPr>
          <w:rFonts w:ascii="Times New Roman" w:hAnsi="Times New Roman" w:cs="Times New Roman"/>
          <w:bCs w:val="0"/>
          <w:color w:val="323232"/>
          <w:spacing w:val="4"/>
          <w:sz w:val="32"/>
          <w:szCs w:val="32"/>
        </w:rPr>
      </w:pPr>
    </w:p>
    <w:p w14:paraId="4DE18323" w14:textId="77777777" w:rsidR="00F40E54" w:rsidRPr="00261C39" w:rsidRDefault="00F40E54">
      <w:pPr>
        <w:shd w:val="clear" w:color="auto" w:fill="FFFFFF"/>
        <w:spacing w:before="1118"/>
        <w:ind w:right="10"/>
        <w:jc w:val="center"/>
        <w:rPr>
          <w:rFonts w:ascii="Times New Roman" w:hAnsi="Times New Roman" w:cs="Times New Roman"/>
          <w:sz w:val="32"/>
          <w:szCs w:val="32"/>
        </w:rPr>
      </w:pPr>
      <w:r w:rsidRPr="00261C39">
        <w:rPr>
          <w:rFonts w:ascii="Times New Roman" w:hAnsi="Times New Roman" w:cs="Times New Roman"/>
          <w:bCs w:val="0"/>
          <w:color w:val="323232"/>
          <w:spacing w:val="4"/>
          <w:sz w:val="32"/>
          <w:szCs w:val="32"/>
        </w:rPr>
        <w:t>REGULAMIN</w:t>
      </w:r>
    </w:p>
    <w:p w14:paraId="5F70C5A8" w14:textId="77777777" w:rsidR="00F40E54" w:rsidRPr="00261C39" w:rsidRDefault="00F40E54">
      <w:pPr>
        <w:shd w:val="clear" w:color="auto" w:fill="FFFFFF"/>
        <w:spacing w:before="811" w:line="485" w:lineRule="exact"/>
        <w:jc w:val="center"/>
        <w:rPr>
          <w:rFonts w:ascii="Times New Roman" w:hAnsi="Times New Roman" w:cs="Times New Roman"/>
        </w:rPr>
      </w:pPr>
      <w:r w:rsidRPr="00261C39">
        <w:rPr>
          <w:rFonts w:ascii="Times New Roman" w:hAnsi="Times New Roman" w:cs="Times New Roman"/>
          <w:color w:val="323232"/>
          <w:sz w:val="23"/>
          <w:szCs w:val="23"/>
        </w:rPr>
        <w:t>INDYWIDUALNEGO ROZLICZANIA KOSZTÓW CENTRALNEGO OGRZEWANIA</w:t>
      </w:r>
    </w:p>
    <w:p w14:paraId="045BA61C" w14:textId="77777777" w:rsidR="00F40E54" w:rsidRPr="00261C39" w:rsidRDefault="00F40E54">
      <w:pPr>
        <w:shd w:val="clear" w:color="auto" w:fill="FFFFFF"/>
        <w:spacing w:line="485" w:lineRule="exact"/>
        <w:ind w:right="38"/>
        <w:jc w:val="center"/>
        <w:rPr>
          <w:rFonts w:ascii="Times New Roman" w:hAnsi="Times New Roman" w:cs="Times New Roman"/>
        </w:rPr>
      </w:pPr>
      <w:r w:rsidRPr="00261C39">
        <w:rPr>
          <w:rFonts w:ascii="Times New Roman" w:hAnsi="Times New Roman" w:cs="Times New Roman"/>
          <w:color w:val="323232"/>
          <w:sz w:val="23"/>
          <w:szCs w:val="23"/>
        </w:rPr>
        <w:t>ORAZ USTALANIA WYSOKOŚCI OPŁAT ZALICZKOWYCH</w:t>
      </w:r>
    </w:p>
    <w:p w14:paraId="4B003F1C" w14:textId="77777777" w:rsidR="00F40E54" w:rsidRPr="00261C39" w:rsidRDefault="00F40E54">
      <w:pPr>
        <w:shd w:val="clear" w:color="auto" w:fill="FFFFFF"/>
        <w:spacing w:line="485" w:lineRule="exact"/>
        <w:ind w:right="48"/>
        <w:jc w:val="center"/>
        <w:rPr>
          <w:rFonts w:ascii="Times New Roman" w:hAnsi="Times New Roman" w:cs="Times New Roman"/>
          <w:color w:val="323232"/>
          <w:sz w:val="24"/>
          <w:szCs w:val="24"/>
        </w:rPr>
      </w:pPr>
      <w:r w:rsidRPr="00261C39">
        <w:rPr>
          <w:rFonts w:ascii="Times New Roman" w:hAnsi="Times New Roman" w:cs="Times New Roman"/>
          <w:color w:val="323232"/>
          <w:sz w:val="24"/>
          <w:szCs w:val="24"/>
        </w:rPr>
        <w:t>W SPÓŁDZIELNI   MIESZKANIOWEJ „WOLA" W WOLI</w:t>
      </w:r>
    </w:p>
    <w:p w14:paraId="63820530" w14:textId="77777777" w:rsidR="0021578F" w:rsidRPr="00261C39" w:rsidRDefault="0021578F">
      <w:pPr>
        <w:shd w:val="clear" w:color="auto" w:fill="FFFFFF"/>
        <w:spacing w:line="485" w:lineRule="exact"/>
        <w:ind w:right="48"/>
        <w:jc w:val="center"/>
        <w:rPr>
          <w:rFonts w:ascii="Times New Roman" w:hAnsi="Times New Roman" w:cs="Times New Roman"/>
          <w:color w:val="323232"/>
          <w:sz w:val="24"/>
          <w:szCs w:val="24"/>
        </w:rPr>
      </w:pPr>
    </w:p>
    <w:p w14:paraId="0E0DF17C" w14:textId="77777777" w:rsidR="00194325" w:rsidRPr="00261C39" w:rsidRDefault="00194325">
      <w:pPr>
        <w:shd w:val="clear" w:color="auto" w:fill="FFFFFF"/>
        <w:spacing w:line="485" w:lineRule="exact"/>
        <w:ind w:right="48"/>
        <w:jc w:val="center"/>
        <w:rPr>
          <w:rFonts w:ascii="Times New Roman" w:hAnsi="Times New Roman" w:cs="Times New Roman"/>
          <w:color w:val="323232"/>
          <w:sz w:val="24"/>
          <w:szCs w:val="24"/>
        </w:rPr>
      </w:pPr>
    </w:p>
    <w:p w14:paraId="47F5DCDE" w14:textId="77777777" w:rsidR="00194325" w:rsidRPr="00261C39" w:rsidRDefault="00194325">
      <w:pPr>
        <w:shd w:val="clear" w:color="auto" w:fill="FFFFFF"/>
        <w:spacing w:line="485" w:lineRule="exact"/>
        <w:ind w:right="48"/>
        <w:jc w:val="center"/>
        <w:rPr>
          <w:rFonts w:ascii="Times New Roman" w:hAnsi="Times New Roman" w:cs="Times New Roman"/>
          <w:color w:val="323232"/>
          <w:sz w:val="24"/>
          <w:szCs w:val="24"/>
        </w:rPr>
      </w:pPr>
    </w:p>
    <w:p w14:paraId="3E26FAAE" w14:textId="77777777" w:rsidR="00194325" w:rsidRDefault="00194325">
      <w:pPr>
        <w:shd w:val="clear" w:color="auto" w:fill="FFFFFF"/>
        <w:spacing w:line="485" w:lineRule="exact"/>
        <w:ind w:right="48"/>
        <w:jc w:val="center"/>
        <w:rPr>
          <w:color w:val="323232"/>
          <w:sz w:val="24"/>
          <w:szCs w:val="24"/>
        </w:rPr>
      </w:pPr>
    </w:p>
    <w:p w14:paraId="786BAA5E" w14:textId="77777777" w:rsidR="00194325" w:rsidRDefault="00194325">
      <w:pPr>
        <w:shd w:val="clear" w:color="auto" w:fill="FFFFFF"/>
        <w:spacing w:line="485" w:lineRule="exact"/>
        <w:ind w:right="48"/>
        <w:jc w:val="center"/>
        <w:rPr>
          <w:color w:val="323232"/>
          <w:sz w:val="24"/>
          <w:szCs w:val="24"/>
        </w:rPr>
      </w:pPr>
    </w:p>
    <w:p w14:paraId="5573CB16" w14:textId="77777777" w:rsidR="00194325" w:rsidRDefault="00194325">
      <w:pPr>
        <w:shd w:val="clear" w:color="auto" w:fill="FFFFFF"/>
        <w:spacing w:line="485" w:lineRule="exact"/>
        <w:ind w:right="48"/>
        <w:jc w:val="center"/>
        <w:rPr>
          <w:color w:val="323232"/>
          <w:sz w:val="24"/>
          <w:szCs w:val="24"/>
        </w:rPr>
      </w:pPr>
    </w:p>
    <w:p w14:paraId="5642FD68" w14:textId="77777777" w:rsidR="00194325" w:rsidRDefault="00194325">
      <w:pPr>
        <w:shd w:val="clear" w:color="auto" w:fill="FFFFFF"/>
        <w:spacing w:line="485" w:lineRule="exact"/>
        <w:ind w:right="48"/>
        <w:jc w:val="center"/>
        <w:rPr>
          <w:color w:val="323232"/>
          <w:sz w:val="24"/>
          <w:szCs w:val="24"/>
        </w:rPr>
      </w:pPr>
    </w:p>
    <w:p w14:paraId="630066A1" w14:textId="77777777" w:rsidR="00194325" w:rsidRDefault="00194325">
      <w:pPr>
        <w:shd w:val="clear" w:color="auto" w:fill="FFFFFF"/>
        <w:spacing w:line="485" w:lineRule="exact"/>
        <w:ind w:right="48"/>
        <w:jc w:val="center"/>
        <w:rPr>
          <w:color w:val="323232"/>
          <w:sz w:val="24"/>
          <w:szCs w:val="24"/>
        </w:rPr>
      </w:pPr>
    </w:p>
    <w:p w14:paraId="216E2540" w14:textId="77777777" w:rsidR="00194325" w:rsidRDefault="00194325">
      <w:pPr>
        <w:shd w:val="clear" w:color="auto" w:fill="FFFFFF"/>
        <w:spacing w:line="485" w:lineRule="exact"/>
        <w:ind w:right="48"/>
        <w:jc w:val="center"/>
        <w:rPr>
          <w:color w:val="323232"/>
          <w:sz w:val="24"/>
          <w:szCs w:val="24"/>
        </w:rPr>
      </w:pPr>
    </w:p>
    <w:p w14:paraId="1997DE45" w14:textId="77777777" w:rsidR="00194325" w:rsidRDefault="00194325">
      <w:pPr>
        <w:shd w:val="clear" w:color="auto" w:fill="FFFFFF"/>
        <w:spacing w:line="485" w:lineRule="exact"/>
        <w:ind w:right="48"/>
        <w:jc w:val="center"/>
        <w:rPr>
          <w:color w:val="323232"/>
          <w:sz w:val="24"/>
          <w:szCs w:val="24"/>
        </w:rPr>
      </w:pPr>
    </w:p>
    <w:p w14:paraId="7236C49F" w14:textId="77777777" w:rsidR="00194325" w:rsidRDefault="00194325">
      <w:pPr>
        <w:shd w:val="clear" w:color="auto" w:fill="FFFFFF"/>
        <w:spacing w:line="485" w:lineRule="exact"/>
        <w:ind w:right="48"/>
        <w:jc w:val="center"/>
        <w:rPr>
          <w:color w:val="323232"/>
          <w:sz w:val="24"/>
          <w:szCs w:val="24"/>
        </w:rPr>
      </w:pPr>
    </w:p>
    <w:p w14:paraId="3A21F382" w14:textId="77777777" w:rsidR="00194325" w:rsidRDefault="00194325">
      <w:pPr>
        <w:shd w:val="clear" w:color="auto" w:fill="FFFFFF"/>
        <w:spacing w:line="485" w:lineRule="exact"/>
        <w:ind w:right="48"/>
        <w:jc w:val="center"/>
        <w:rPr>
          <w:color w:val="323232"/>
          <w:sz w:val="24"/>
          <w:szCs w:val="24"/>
        </w:rPr>
      </w:pPr>
    </w:p>
    <w:p w14:paraId="4387A3DC" w14:textId="77777777" w:rsidR="00194325" w:rsidRDefault="00194325">
      <w:pPr>
        <w:shd w:val="clear" w:color="auto" w:fill="FFFFFF"/>
        <w:spacing w:line="485" w:lineRule="exact"/>
        <w:ind w:right="48"/>
        <w:jc w:val="center"/>
        <w:rPr>
          <w:color w:val="323232"/>
          <w:sz w:val="24"/>
          <w:szCs w:val="24"/>
        </w:rPr>
      </w:pPr>
    </w:p>
    <w:p w14:paraId="45A5FC66" w14:textId="77777777" w:rsidR="00194325" w:rsidRDefault="00194325">
      <w:pPr>
        <w:shd w:val="clear" w:color="auto" w:fill="FFFFFF"/>
        <w:spacing w:line="485" w:lineRule="exact"/>
        <w:ind w:right="48"/>
        <w:jc w:val="center"/>
        <w:rPr>
          <w:color w:val="323232"/>
          <w:sz w:val="24"/>
          <w:szCs w:val="24"/>
        </w:rPr>
      </w:pPr>
    </w:p>
    <w:p w14:paraId="0BD0A7DB" w14:textId="77777777" w:rsidR="00194325" w:rsidRDefault="00194325">
      <w:pPr>
        <w:shd w:val="clear" w:color="auto" w:fill="FFFFFF"/>
        <w:spacing w:line="485" w:lineRule="exact"/>
        <w:ind w:right="48"/>
        <w:jc w:val="center"/>
        <w:rPr>
          <w:color w:val="323232"/>
          <w:sz w:val="24"/>
          <w:szCs w:val="24"/>
        </w:rPr>
      </w:pPr>
    </w:p>
    <w:p w14:paraId="5EC42505" w14:textId="77777777" w:rsidR="00194325" w:rsidRDefault="00194325">
      <w:pPr>
        <w:shd w:val="clear" w:color="auto" w:fill="FFFFFF"/>
        <w:spacing w:line="485" w:lineRule="exact"/>
        <w:ind w:right="48"/>
        <w:jc w:val="center"/>
        <w:rPr>
          <w:color w:val="323232"/>
          <w:sz w:val="24"/>
          <w:szCs w:val="24"/>
        </w:rPr>
      </w:pPr>
    </w:p>
    <w:p w14:paraId="25CD0DF4" w14:textId="77777777" w:rsidR="00194325" w:rsidRDefault="00194325">
      <w:pPr>
        <w:shd w:val="clear" w:color="auto" w:fill="FFFFFF"/>
        <w:spacing w:line="485" w:lineRule="exact"/>
        <w:ind w:right="48"/>
        <w:jc w:val="center"/>
        <w:rPr>
          <w:color w:val="323232"/>
          <w:sz w:val="24"/>
          <w:szCs w:val="24"/>
        </w:rPr>
      </w:pPr>
    </w:p>
    <w:p w14:paraId="469D1B03" w14:textId="77777777" w:rsidR="00194325" w:rsidRDefault="00194325">
      <w:pPr>
        <w:shd w:val="clear" w:color="auto" w:fill="FFFFFF"/>
        <w:spacing w:line="485" w:lineRule="exact"/>
        <w:ind w:right="48"/>
        <w:jc w:val="center"/>
        <w:rPr>
          <w:color w:val="323232"/>
          <w:sz w:val="24"/>
          <w:szCs w:val="24"/>
        </w:rPr>
      </w:pPr>
    </w:p>
    <w:p w14:paraId="142225F9" w14:textId="77777777" w:rsidR="00D97A4A" w:rsidRDefault="00D97A4A" w:rsidP="00194325">
      <w:pPr>
        <w:shd w:val="clear" w:color="auto" w:fill="FFFFFF"/>
        <w:ind w:left="341"/>
        <w:rPr>
          <w:color w:val="000000"/>
          <w:spacing w:val="-9"/>
        </w:rPr>
      </w:pPr>
    </w:p>
    <w:p w14:paraId="7D1779CD" w14:textId="77777777" w:rsidR="00D84EB6" w:rsidRDefault="00D84EB6" w:rsidP="00194325">
      <w:pPr>
        <w:shd w:val="clear" w:color="auto" w:fill="FFFFFF"/>
        <w:ind w:left="341"/>
        <w:rPr>
          <w:color w:val="000000"/>
          <w:spacing w:val="-9"/>
        </w:rPr>
      </w:pPr>
    </w:p>
    <w:p w14:paraId="08A89E18" w14:textId="77777777" w:rsidR="00D84EB6" w:rsidRDefault="00D84EB6" w:rsidP="00194325">
      <w:pPr>
        <w:shd w:val="clear" w:color="auto" w:fill="FFFFFF"/>
        <w:ind w:left="341"/>
        <w:rPr>
          <w:color w:val="000000"/>
          <w:spacing w:val="-9"/>
        </w:rPr>
      </w:pPr>
    </w:p>
    <w:p w14:paraId="47C5B27E" w14:textId="77777777" w:rsidR="00D84EB6" w:rsidRPr="0021578F" w:rsidRDefault="00D84EB6" w:rsidP="00194325">
      <w:pPr>
        <w:shd w:val="clear" w:color="auto" w:fill="FFFFFF"/>
        <w:ind w:left="341"/>
        <w:rPr>
          <w:color w:val="000000"/>
          <w:spacing w:val="-9"/>
        </w:rPr>
      </w:pPr>
    </w:p>
    <w:p w14:paraId="065D7953" w14:textId="77777777" w:rsidR="00194325" w:rsidRPr="00261C39" w:rsidRDefault="00D97A4A" w:rsidP="00176738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t xml:space="preserve">Podstawa </w:t>
      </w:r>
      <w:r w:rsidR="00194325" w:rsidRPr="00261C3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prawna:</w:t>
      </w:r>
    </w:p>
    <w:p w14:paraId="4B0407B2" w14:textId="77777777" w:rsidR="00176738" w:rsidRPr="00261C39" w:rsidRDefault="00176738" w:rsidP="00176738">
      <w:pPr>
        <w:shd w:val="clear" w:color="auto" w:fill="FFFFFF"/>
        <w:spacing w:line="276" w:lineRule="auto"/>
        <w:ind w:left="1061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</w:p>
    <w:p w14:paraId="74A80763" w14:textId="77777777" w:rsidR="00194325" w:rsidRPr="00261C39" w:rsidRDefault="00194325" w:rsidP="00176738">
      <w:pPr>
        <w:numPr>
          <w:ilvl w:val="0"/>
          <w:numId w:val="1"/>
        </w:numPr>
        <w:shd w:val="clear" w:color="auto" w:fill="FFFFFF"/>
        <w:tabs>
          <w:tab w:val="left" w:pos="331"/>
        </w:tabs>
        <w:spacing w:line="276" w:lineRule="auto"/>
        <w:ind w:left="331" w:hanging="331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Ustawa z dnia 15.12.2000r. o spółdzielniach mieszkaniowych</w:t>
      </w:r>
      <w:r w:rsidR="00176738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,</w:t>
      </w:r>
    </w:p>
    <w:p w14:paraId="6D3044FE" w14:textId="77777777" w:rsidR="00194325" w:rsidRPr="00261C39" w:rsidRDefault="00194325" w:rsidP="00176738">
      <w:pPr>
        <w:numPr>
          <w:ilvl w:val="0"/>
          <w:numId w:val="1"/>
        </w:numPr>
        <w:shd w:val="clear" w:color="auto" w:fill="FFFFFF"/>
        <w:tabs>
          <w:tab w:val="left" w:pos="331"/>
        </w:tabs>
        <w:spacing w:line="276" w:lineRule="auto"/>
        <w:ind w:left="331" w:hanging="331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Ustawa z dnia 10.04.1997r. Prawo energetyczne</w:t>
      </w:r>
      <w:r w:rsidR="00176738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,</w:t>
      </w:r>
    </w:p>
    <w:p w14:paraId="6FD3B0FE" w14:textId="77777777" w:rsidR="00194325" w:rsidRPr="00261C39" w:rsidRDefault="00194325" w:rsidP="00176738">
      <w:pPr>
        <w:numPr>
          <w:ilvl w:val="0"/>
          <w:numId w:val="1"/>
        </w:numPr>
        <w:shd w:val="clear" w:color="auto" w:fill="FFFFFF"/>
        <w:tabs>
          <w:tab w:val="left" w:pos="331"/>
        </w:tabs>
        <w:spacing w:line="276" w:lineRule="auto"/>
        <w:ind w:left="331" w:hanging="331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Rozporządzenie Ministra Infrastruktury z dnia 12.04.2002r. w sprawie warunków technicznych,</w:t>
      </w:r>
      <w:r w:rsidR="00176738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jakim powinny odpowiadać budynki i ich usytuowanie</w:t>
      </w:r>
      <w:r w:rsidR="00176738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,</w:t>
      </w:r>
    </w:p>
    <w:p w14:paraId="2739EFB2" w14:textId="77777777" w:rsidR="00194325" w:rsidRPr="00261C39" w:rsidRDefault="00194325" w:rsidP="00176738">
      <w:pPr>
        <w:numPr>
          <w:ilvl w:val="0"/>
          <w:numId w:val="1"/>
        </w:numPr>
        <w:shd w:val="clear" w:color="auto" w:fill="FFFFFF"/>
        <w:tabs>
          <w:tab w:val="left" w:pos="331"/>
        </w:tabs>
        <w:spacing w:line="276" w:lineRule="auto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Statut Spółdzielni</w:t>
      </w:r>
      <w:r w:rsidR="009B00C3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Mieszkaniowej „WOLA”.</w:t>
      </w:r>
    </w:p>
    <w:p w14:paraId="74AD3708" w14:textId="77777777" w:rsidR="00176738" w:rsidRPr="00261C39" w:rsidRDefault="00176738" w:rsidP="00176738">
      <w:pPr>
        <w:shd w:val="clear" w:color="auto" w:fill="FFFFFF"/>
        <w:tabs>
          <w:tab w:val="left" w:pos="331"/>
        </w:tabs>
        <w:spacing w:line="276" w:lineRule="auto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</w:p>
    <w:p w14:paraId="34253707" w14:textId="77777777" w:rsidR="00194325" w:rsidRPr="00261C39" w:rsidRDefault="00194325" w:rsidP="00176738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Z</w:t>
      </w:r>
      <w:r w:rsidR="00D97A4A" w:rsidRPr="00261C3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asady rozliczania kosztów energii cieplnej na potrzeby centralnego ogrzewania</w:t>
      </w:r>
    </w:p>
    <w:p w14:paraId="12BCCA9B" w14:textId="77777777" w:rsidR="00176738" w:rsidRPr="00261C39" w:rsidRDefault="00176738" w:rsidP="00176738">
      <w:pPr>
        <w:shd w:val="clear" w:color="auto" w:fill="FFFFFF"/>
        <w:spacing w:line="276" w:lineRule="auto"/>
        <w:ind w:left="1061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</w:p>
    <w:p w14:paraId="6FB56596" w14:textId="77777777" w:rsidR="00194325" w:rsidRPr="00261C39" w:rsidRDefault="00194325" w:rsidP="00176738">
      <w:pPr>
        <w:shd w:val="clear" w:color="auto" w:fill="FFFFFF"/>
        <w:spacing w:line="276" w:lineRule="auto"/>
        <w:ind w:right="38"/>
        <w:jc w:val="center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§1</w:t>
      </w:r>
    </w:p>
    <w:p w14:paraId="1D071E0F" w14:textId="77777777" w:rsidR="00176738" w:rsidRPr="00261C39" w:rsidRDefault="00176738" w:rsidP="00176738">
      <w:pPr>
        <w:shd w:val="clear" w:color="auto" w:fill="FFFFFF"/>
        <w:spacing w:line="276" w:lineRule="auto"/>
        <w:ind w:right="38"/>
        <w:jc w:val="center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</w:p>
    <w:p w14:paraId="3518F4F3" w14:textId="77777777" w:rsidR="00194325" w:rsidRPr="00261C39" w:rsidRDefault="00194325" w:rsidP="00176738">
      <w:pPr>
        <w:numPr>
          <w:ilvl w:val="0"/>
          <w:numId w:val="2"/>
        </w:numPr>
        <w:shd w:val="clear" w:color="auto" w:fill="FFFFFF"/>
        <w:tabs>
          <w:tab w:val="left" w:pos="341"/>
        </w:tabs>
        <w:spacing w:line="276" w:lineRule="auto"/>
        <w:ind w:left="341" w:hanging="331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Spółdzielnia Mieszkaniowa „Wola" w Woli (dalej</w:t>
      </w:r>
      <w:r w:rsidR="000F1FE4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zwana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Spółdzielni</w:t>
      </w:r>
      <w:r w:rsidR="000F1FE4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ą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) zawiera z</w:t>
      </w:r>
      <w:r w:rsidR="000F1FE4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 </w:t>
      </w:r>
      <w:r w:rsidR="0021578F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p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rzedsiębiorstwem</w:t>
      </w:r>
      <w:r w:rsidR="00176738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energetycznym umowę o sprzedaż energii cieplnej na potrzeby centralnego ogrzewania dla</w:t>
      </w:r>
      <w:r w:rsidR="00176738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wszystkich nieruchomości wchodzących w skład jej zasobów.</w:t>
      </w:r>
    </w:p>
    <w:p w14:paraId="1979DD68" w14:textId="77777777" w:rsidR="00194325" w:rsidRPr="00261C39" w:rsidRDefault="00194325" w:rsidP="00176738">
      <w:pPr>
        <w:numPr>
          <w:ilvl w:val="0"/>
          <w:numId w:val="2"/>
        </w:numPr>
        <w:shd w:val="clear" w:color="auto" w:fill="FFFFFF"/>
        <w:tabs>
          <w:tab w:val="left" w:pos="341"/>
        </w:tabs>
        <w:spacing w:line="276" w:lineRule="auto"/>
        <w:ind w:left="341" w:hanging="331"/>
        <w:jc w:val="both"/>
        <w:rPr>
          <w:rFonts w:ascii="Times New Roman" w:hAnsi="Times New Roman" w:cs="Times New Roman"/>
          <w:b w:val="0"/>
          <w:i/>
          <w:iCs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Koszt</w:t>
      </w:r>
      <w:r w:rsidR="00051F63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y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dostawy ciepła na potrzeby centralnego ogrzewania </w:t>
      </w:r>
      <w:r w:rsidR="00051F63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stanowią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wydat</w:t>
      </w:r>
      <w:r w:rsidR="00051F63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e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k Spółdzielni</w:t>
      </w:r>
      <w:r w:rsidR="00176738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ponoszon</w:t>
      </w:r>
      <w:r w:rsidR="00051F63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y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na rzecz dostawcy i </w:t>
      </w:r>
      <w:r w:rsidR="00D06E1A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obejmuj</w:t>
      </w:r>
      <w:r w:rsidR="00051F63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ą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:</w:t>
      </w:r>
    </w:p>
    <w:p w14:paraId="732F8B10" w14:textId="77777777" w:rsidR="00194325" w:rsidRPr="00261C39" w:rsidRDefault="00194325" w:rsidP="00176738">
      <w:pPr>
        <w:shd w:val="clear" w:color="auto" w:fill="FFFFFF"/>
        <w:tabs>
          <w:tab w:val="left" w:pos="619"/>
        </w:tabs>
        <w:spacing w:line="276" w:lineRule="auto"/>
        <w:ind w:left="274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1)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ab/>
        <w:t>koszt</w:t>
      </w:r>
      <w:r w:rsidR="00D06E1A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y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stał</w:t>
      </w:r>
      <w:r w:rsidR="00D06E1A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e</w:t>
      </w:r>
      <w:r w:rsidR="001B1F4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zakupu ciepła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w danej nieruchomości (budynku), na które składają się:</w:t>
      </w:r>
    </w:p>
    <w:p w14:paraId="01F6CC11" w14:textId="77777777" w:rsidR="00194325" w:rsidRPr="00261C39" w:rsidRDefault="00194325" w:rsidP="00F34557">
      <w:pPr>
        <w:numPr>
          <w:ilvl w:val="0"/>
          <w:numId w:val="3"/>
        </w:numPr>
        <w:shd w:val="clear" w:color="auto" w:fill="FFFFFF"/>
        <w:tabs>
          <w:tab w:val="left" w:pos="614"/>
        </w:tabs>
        <w:spacing w:line="276" w:lineRule="auto"/>
        <w:ind w:left="567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opłata za zamówioną</w:t>
      </w:r>
      <w:r w:rsidR="00DC1545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moc cieplną,</w:t>
      </w:r>
    </w:p>
    <w:p w14:paraId="73FF6756" w14:textId="77777777" w:rsidR="00DC1545" w:rsidRDefault="00194325" w:rsidP="00F34557">
      <w:pPr>
        <w:numPr>
          <w:ilvl w:val="0"/>
          <w:numId w:val="3"/>
        </w:numPr>
        <w:shd w:val="clear" w:color="auto" w:fill="FFFFFF"/>
        <w:tabs>
          <w:tab w:val="left" w:pos="614"/>
        </w:tabs>
        <w:spacing w:line="276" w:lineRule="auto"/>
        <w:ind w:left="567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opłata stała za </w:t>
      </w:r>
      <w:r w:rsidR="00DC1545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usługi przesyłowe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</w:p>
    <w:p w14:paraId="282C532B" w14:textId="77777777" w:rsidR="00DC1545" w:rsidRDefault="00194325" w:rsidP="00F34557">
      <w:pPr>
        <w:shd w:val="clear" w:color="auto" w:fill="FFFFFF"/>
        <w:tabs>
          <w:tab w:val="left" w:pos="614"/>
        </w:tabs>
        <w:spacing w:line="276" w:lineRule="auto"/>
        <w:ind w:left="567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wg taryfy </w:t>
      </w:r>
      <w:r w:rsidR="00DC1545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dla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ciepła</w:t>
      </w:r>
      <w:r w:rsidR="006E2325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zatwierdzonej dla dostawcy przez Prezesa Urzędu Regulacji Energetyki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,</w:t>
      </w:r>
      <w:r w:rsidR="00176738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wynikaj</w:t>
      </w:r>
      <w:r w:rsidR="00051F63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ą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z sumy faktur dostawcy ciepła w</w:t>
      </w:r>
      <w:r w:rsidR="00DC1545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 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okresie rozliczeniowym, </w:t>
      </w:r>
    </w:p>
    <w:p w14:paraId="477F6C04" w14:textId="77777777" w:rsidR="004F2ED9" w:rsidRPr="00261C39" w:rsidRDefault="00DC1545" w:rsidP="00DC1545">
      <w:pPr>
        <w:shd w:val="clear" w:color="auto" w:fill="FFFFFF"/>
        <w:tabs>
          <w:tab w:val="left" w:pos="614"/>
        </w:tabs>
        <w:spacing w:line="276" w:lineRule="auto"/>
        <w:ind w:left="567" w:hanging="289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2) </w:t>
      </w:r>
      <w:r w:rsidR="001B1F4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koszty</w:t>
      </w:r>
      <w:r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="00051F63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zużycia </w:t>
      </w:r>
      <w:r w:rsidR="004F2ED9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nośnik</w:t>
      </w:r>
      <w:r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a</w:t>
      </w:r>
      <w:r w:rsidR="004F2ED9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ciepła</w:t>
      </w:r>
      <w:r w:rsidR="00800F9C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,</w:t>
      </w:r>
      <w:r w:rsidR="007D58F0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w danej wymiennikowni</w:t>
      </w:r>
      <w:r w:rsidR="00672FA7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,</w:t>
      </w:r>
      <w:r w:rsidR="00176738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obejmują uzupełnienie zładu instalacji centralnego ogrzewania, liczon</w:t>
      </w:r>
      <w:r w:rsidR="001B1F4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e</w:t>
      </w:r>
      <w:r w:rsidR="00176738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od pierwszego zaworu odcinającego na zasilaniu i</w:t>
      </w:r>
      <w:r w:rsid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 </w:t>
      </w:r>
      <w:r w:rsidR="00176738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powrocie w węźle rozdzielczym budynku wraz z pojemnością grzejników oraz poziomych rurociągów rozprowadzając</w:t>
      </w:r>
      <w:r w:rsidR="003425AF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ych i pionów,</w:t>
      </w:r>
    </w:p>
    <w:p w14:paraId="7E5FB5A8" w14:textId="77777777" w:rsidR="00DC1545" w:rsidRDefault="00672FA7" w:rsidP="00176738">
      <w:pPr>
        <w:shd w:val="clear" w:color="auto" w:fill="FFFFFF"/>
        <w:tabs>
          <w:tab w:val="left" w:pos="619"/>
        </w:tabs>
        <w:spacing w:line="276" w:lineRule="auto"/>
        <w:ind w:left="619" w:hanging="346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3</w:t>
      </w:r>
      <w:r w:rsidR="00194325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)</w:t>
      </w:r>
      <w:r w:rsidR="00194325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ab/>
        <w:t>koszt</w:t>
      </w:r>
      <w:r w:rsidR="00DC1545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y</w:t>
      </w:r>
      <w:r w:rsidR="00194325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zmienn</w:t>
      </w:r>
      <w:r w:rsidR="00DC1545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e</w:t>
      </w:r>
      <w:r w:rsidR="00194325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w danej nieruchomości (budynku) za ciepło zużyte na potrzeby</w:t>
      </w:r>
      <w:r w:rsidR="00176738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="00D97A4A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centralnego ogrzewania </w:t>
      </w:r>
      <w:r w:rsidR="00194325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wynikają</w:t>
      </w:r>
      <w:r w:rsidR="00D97A4A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c</w:t>
      </w:r>
      <w:r w:rsidR="00DC1545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e</w:t>
      </w:r>
      <w:r w:rsidR="00D97A4A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ze </w:t>
      </w:r>
      <w:r w:rsidR="00194325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wskazań</w:t>
      </w:r>
      <w:r w:rsidR="00D97A4A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="00194325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urządzeń</w:t>
      </w:r>
      <w:r w:rsidR="00D97A4A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="00194325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pomiarowych</w:t>
      </w:r>
      <w:r w:rsidR="00D97A4A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="00194325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zainstalowanych w</w:t>
      </w:r>
      <w:r w:rsidR="00176738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 </w:t>
      </w:r>
      <w:r w:rsidR="00194325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węzłach cieplnych</w:t>
      </w:r>
      <w:r w:rsidR="00DC1545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, </w:t>
      </w:r>
      <w:r w:rsidR="001B1F4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na które składają się</w:t>
      </w:r>
      <w:r w:rsidR="00DC1545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:</w:t>
      </w:r>
    </w:p>
    <w:p w14:paraId="38C8F6ED" w14:textId="77777777" w:rsidR="001B1F49" w:rsidRDefault="00DC1545" w:rsidP="00176738">
      <w:pPr>
        <w:shd w:val="clear" w:color="auto" w:fill="FFFFFF"/>
        <w:tabs>
          <w:tab w:val="left" w:pos="619"/>
        </w:tabs>
        <w:spacing w:line="276" w:lineRule="auto"/>
        <w:ind w:left="619" w:hanging="346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    a) o</w:t>
      </w:r>
      <w:r w:rsidR="00194325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płat</w:t>
      </w:r>
      <w:r w:rsidR="001B1F4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a</w:t>
      </w:r>
      <w:r w:rsidR="00194325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="001B1F4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za zużycie ciepła,</w:t>
      </w:r>
    </w:p>
    <w:p w14:paraId="10B5B68C" w14:textId="77777777" w:rsidR="00DC1545" w:rsidRDefault="001B1F49" w:rsidP="001B1F49">
      <w:pPr>
        <w:shd w:val="clear" w:color="auto" w:fill="FFFFFF"/>
        <w:tabs>
          <w:tab w:val="left" w:pos="567"/>
        </w:tabs>
        <w:spacing w:line="276" w:lineRule="auto"/>
        <w:ind w:left="619" w:hanging="52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b) </w:t>
      </w:r>
      <w:r w:rsidR="00194325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opłata </w:t>
      </w:r>
      <w:r w:rsidR="00051F63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zmienna </w:t>
      </w:r>
      <w:r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za usługi przesyłowe</w:t>
      </w:r>
    </w:p>
    <w:p w14:paraId="2628C12C" w14:textId="77777777" w:rsidR="00194325" w:rsidRPr="00261C39" w:rsidRDefault="00DC1545" w:rsidP="00176738">
      <w:pPr>
        <w:shd w:val="clear" w:color="auto" w:fill="FFFFFF"/>
        <w:tabs>
          <w:tab w:val="left" w:pos="619"/>
        </w:tabs>
        <w:spacing w:line="276" w:lineRule="auto"/>
        <w:ind w:left="619" w:hanging="346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    </w:t>
      </w:r>
      <w:r w:rsidR="00194325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wg taryfy </w:t>
      </w:r>
      <w:r w:rsidR="002178AF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dla</w:t>
      </w:r>
      <w:r w:rsidR="00194325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ciepła</w:t>
      </w:r>
      <w:r w:rsidR="006E2325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zatwierdzonej dla dostawcy przez Prezesa Urzędu Regulacji Energetyki</w:t>
      </w:r>
      <w:r w:rsidR="00194325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, </w:t>
      </w:r>
      <w:r w:rsidR="006E2325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wynikają </w:t>
      </w:r>
      <w:r w:rsidR="00194325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z sumy faktur dostawcy</w:t>
      </w:r>
      <w:r w:rsidR="006E2325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ciepła</w:t>
      </w:r>
      <w:r w:rsidR="00194325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w okresie rozliczeniowym</w:t>
      </w:r>
      <w:r w:rsidR="006E2325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.</w:t>
      </w:r>
    </w:p>
    <w:p w14:paraId="04878430" w14:textId="77777777" w:rsidR="00194325" w:rsidRPr="00261C39" w:rsidRDefault="00194325" w:rsidP="00176738">
      <w:pPr>
        <w:shd w:val="clear" w:color="auto" w:fill="FFFFFF"/>
        <w:tabs>
          <w:tab w:val="left" w:pos="341"/>
        </w:tabs>
        <w:spacing w:line="276" w:lineRule="auto"/>
        <w:ind w:left="341" w:hanging="331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3.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ab/>
        <w:t>Z kosztów zmiennych danej nieruchomości (budynku) wydziela się koszty wspólne w danej</w:t>
      </w:r>
      <w:r w:rsidR="00176738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nieruchomości stanowiące 20% kosztów zmiennych danej nieruchomości z przeznaczeniem na</w:t>
      </w:r>
      <w:r w:rsidR="00176738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pokrycie kosztów:</w:t>
      </w:r>
    </w:p>
    <w:p w14:paraId="5DE6D8B0" w14:textId="77777777" w:rsidR="00194325" w:rsidRPr="00261C39" w:rsidRDefault="00194325" w:rsidP="00176738">
      <w:pPr>
        <w:numPr>
          <w:ilvl w:val="0"/>
          <w:numId w:val="4"/>
        </w:numPr>
        <w:shd w:val="clear" w:color="auto" w:fill="FFFFFF"/>
        <w:tabs>
          <w:tab w:val="left" w:pos="624"/>
        </w:tabs>
        <w:spacing w:line="276" w:lineRule="auto"/>
        <w:ind w:left="624" w:hanging="341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ogrzewania nieopomiarowanych pomieszczeń wspólnego użytkowania (korytarze, klatki</w:t>
      </w:r>
      <w:r w:rsidR="00176738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schodowe, pralnie, suszarnie, piwnice itp.),</w:t>
      </w:r>
    </w:p>
    <w:p w14:paraId="7C13BB10" w14:textId="77777777" w:rsidR="00194325" w:rsidRPr="00261C39" w:rsidRDefault="00194325" w:rsidP="00176738">
      <w:pPr>
        <w:numPr>
          <w:ilvl w:val="0"/>
          <w:numId w:val="4"/>
        </w:numPr>
        <w:shd w:val="clear" w:color="auto" w:fill="FFFFFF"/>
        <w:tabs>
          <w:tab w:val="left" w:pos="624"/>
        </w:tabs>
        <w:spacing w:line="276" w:lineRule="auto"/>
        <w:ind w:left="283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nieopomiarowanych łazienek,</w:t>
      </w:r>
    </w:p>
    <w:p w14:paraId="1BFC60EE" w14:textId="77777777" w:rsidR="00194325" w:rsidRPr="00261C39" w:rsidRDefault="00194325" w:rsidP="00176738">
      <w:pPr>
        <w:numPr>
          <w:ilvl w:val="0"/>
          <w:numId w:val="4"/>
        </w:numPr>
        <w:shd w:val="clear" w:color="auto" w:fill="FFFFFF"/>
        <w:tabs>
          <w:tab w:val="left" w:pos="624"/>
        </w:tabs>
        <w:spacing w:line="276" w:lineRule="auto"/>
        <w:ind w:left="283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kosztów ogrzewania budynku poprzez piony i rozprowadzenia instalacji c.o.</w:t>
      </w:r>
    </w:p>
    <w:p w14:paraId="3C1F57B6" w14:textId="77777777" w:rsidR="00194325" w:rsidRPr="00261C39" w:rsidRDefault="00194325" w:rsidP="00176738">
      <w:pPr>
        <w:shd w:val="clear" w:color="auto" w:fill="FFFFFF"/>
        <w:tabs>
          <w:tab w:val="left" w:pos="341"/>
        </w:tabs>
        <w:spacing w:line="276" w:lineRule="auto"/>
        <w:ind w:left="341" w:hanging="331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4.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ab/>
        <w:t>Rozliczenia z indywidualnymi odbiorcami w lokalach za ciepło dostarczone na potrzeby</w:t>
      </w:r>
      <w:r w:rsidR="00176738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centralnego ogrzewania prowadzi się odrębnie dla każdej nieruchomości, a w przypadku</w:t>
      </w:r>
      <w:r w:rsidR="00176738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nieruchomości wielobudynkowej dla każdego budynku wchodzącego w jej skład w systemie</w:t>
      </w:r>
      <w:r w:rsidR="00176738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opomiarowanym poprzez:</w:t>
      </w:r>
    </w:p>
    <w:p w14:paraId="1974C560" w14:textId="77777777" w:rsidR="00194325" w:rsidRPr="00261C39" w:rsidRDefault="00194325" w:rsidP="00176738">
      <w:pPr>
        <w:numPr>
          <w:ilvl w:val="0"/>
          <w:numId w:val="5"/>
        </w:numPr>
        <w:shd w:val="clear" w:color="auto" w:fill="FFFFFF"/>
        <w:tabs>
          <w:tab w:val="left" w:pos="691"/>
        </w:tabs>
        <w:spacing w:line="276" w:lineRule="auto"/>
        <w:ind w:left="691" w:hanging="331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liczniki pomiaru ciepła zainstalowane w węzłach cieplnych nieruchomości umożliwiające</w:t>
      </w:r>
      <w:r w:rsidR="00FA3BE1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lastRenderedPageBreak/>
        <w:t>określenie ilości ciepła zużytego na centralne ogrzewanie,</w:t>
      </w:r>
    </w:p>
    <w:p w14:paraId="2FC4A8B3" w14:textId="77777777" w:rsidR="00194325" w:rsidRPr="00261C39" w:rsidRDefault="00194325" w:rsidP="00176738">
      <w:pPr>
        <w:numPr>
          <w:ilvl w:val="0"/>
          <w:numId w:val="5"/>
        </w:numPr>
        <w:shd w:val="clear" w:color="auto" w:fill="FFFFFF"/>
        <w:tabs>
          <w:tab w:val="left" w:pos="691"/>
        </w:tabs>
        <w:spacing w:line="276" w:lineRule="auto"/>
        <w:ind w:left="682" w:right="19" w:hanging="331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nagrzejnikowe podzielniki kosztów ogrzewania zainstalowane w lokalach w danym</w:t>
      </w:r>
      <w:r w:rsidR="00FA3BE1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budynku (przyrządy do rejestrowania oddawania ciepła  przez grzejniki, za pomocą</w:t>
      </w:r>
      <w:r w:rsidR="00FA3BE1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których można ustalić procentowy udział ciepła oddawanego przez grzejniki w lokalach</w:t>
      </w:r>
      <w:r w:rsidR="00FA3BE1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w</w:t>
      </w:r>
      <w:r w:rsidR="00FA3BE1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 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odniesieniu do całkowitego zużycia ciepła w rozliczanej nieruchomości), których wskazania w danym lokalu sumuje się,</w:t>
      </w:r>
    </w:p>
    <w:p w14:paraId="2688B70B" w14:textId="77777777" w:rsidR="00194325" w:rsidRPr="00261C39" w:rsidRDefault="00194325" w:rsidP="00FA3BE1">
      <w:pPr>
        <w:numPr>
          <w:ilvl w:val="0"/>
          <w:numId w:val="5"/>
        </w:numPr>
        <w:shd w:val="clear" w:color="auto" w:fill="FFFFFF"/>
        <w:tabs>
          <w:tab w:val="left" w:pos="672"/>
        </w:tabs>
        <w:spacing w:line="276" w:lineRule="auto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uwzględniając powierzchnię użytkową lokali w danym budynku,</w:t>
      </w:r>
    </w:p>
    <w:p w14:paraId="65E2D691" w14:textId="77777777" w:rsidR="00194325" w:rsidRPr="00261C39" w:rsidRDefault="00194325" w:rsidP="00FA3BE1">
      <w:pPr>
        <w:numPr>
          <w:ilvl w:val="0"/>
          <w:numId w:val="5"/>
        </w:numPr>
        <w:shd w:val="clear" w:color="auto" w:fill="FFFFFF"/>
        <w:tabs>
          <w:tab w:val="left" w:pos="672"/>
        </w:tabs>
        <w:spacing w:line="276" w:lineRule="auto"/>
        <w:ind w:left="672" w:hanging="331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współczynniki wyr</w:t>
      </w:r>
      <w:r w:rsidR="00FA3BE1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ównawcze lokali uwzględniające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położenie lokali w bryle budynku</w:t>
      </w:r>
      <w:r w:rsidR="00FA3BE1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wyznaczone na podstawie projektowego obciążenia cieplnego, wprowadzone odrębną</w:t>
      </w:r>
      <w:r w:rsidR="00FA3BE1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uchwałą Zarządu,</w:t>
      </w:r>
    </w:p>
    <w:p w14:paraId="4A4E7402" w14:textId="77777777" w:rsidR="00194325" w:rsidRPr="00261C39" w:rsidRDefault="00194325" w:rsidP="00FA3BE1">
      <w:pPr>
        <w:numPr>
          <w:ilvl w:val="0"/>
          <w:numId w:val="5"/>
        </w:numPr>
        <w:shd w:val="clear" w:color="auto" w:fill="FFFFFF"/>
        <w:tabs>
          <w:tab w:val="left" w:pos="672"/>
        </w:tabs>
        <w:spacing w:line="276" w:lineRule="auto"/>
        <w:ind w:left="672" w:hanging="331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uwzględniając współczynniki oceny - określające moc grzejnika, ustalone przez firmę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br/>
        <w:t>rozliczającą.</w:t>
      </w:r>
    </w:p>
    <w:p w14:paraId="3EC549D1" w14:textId="77777777" w:rsidR="00194325" w:rsidRPr="00261C39" w:rsidRDefault="00194325" w:rsidP="00176738">
      <w:pPr>
        <w:numPr>
          <w:ilvl w:val="0"/>
          <w:numId w:val="7"/>
        </w:numPr>
        <w:shd w:val="clear" w:color="auto" w:fill="FFFFFF"/>
        <w:tabs>
          <w:tab w:val="left" w:pos="341"/>
        </w:tabs>
        <w:spacing w:line="276" w:lineRule="auto"/>
        <w:ind w:left="341" w:hanging="341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Koszt stały w danej nieruchomości, o którym mowa w ust. 2 pkt 1) powyżej, dzieli się</w:t>
      </w:r>
      <w:r w:rsidR="0086457E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przez</w:t>
      </w:r>
      <w:r w:rsidR="0086457E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bookmarkStart w:id="0" w:name="_Hlk42687287"/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sumę powierzchni użytkowych wszystkich lokali w danej nieruchomości - otrzymując w ten</w:t>
      </w:r>
      <w:r w:rsidR="0086457E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sposób koszt stały przypadający na </w:t>
      </w:r>
      <w:smartTag w:uri="urn:schemas-microsoft-com:office:smarttags" w:element="metricconverter">
        <w:smartTagPr>
          <w:attr w:name="ProductID" w:val="1 m2"/>
        </w:smartTagPr>
        <w:r w:rsidRPr="00261C39">
          <w:rPr>
            <w:rFonts w:ascii="Times New Roman" w:hAnsi="Times New Roman" w:cs="Times New Roman"/>
            <w:b w:val="0"/>
            <w:color w:val="000000" w:themeColor="text1"/>
            <w:spacing w:val="2"/>
            <w:sz w:val="24"/>
            <w:szCs w:val="24"/>
          </w:rPr>
          <w:t>1 m</w:t>
        </w:r>
        <w:r w:rsidRPr="00261C39">
          <w:rPr>
            <w:rFonts w:ascii="Times New Roman" w:hAnsi="Times New Roman" w:cs="Times New Roman"/>
            <w:b w:val="0"/>
            <w:color w:val="000000" w:themeColor="text1"/>
            <w:spacing w:val="2"/>
            <w:sz w:val="24"/>
            <w:szCs w:val="24"/>
            <w:vertAlign w:val="superscript"/>
          </w:rPr>
          <w:t>2</w:t>
        </w:r>
      </w:smartTag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powierzchni użytkowej lokalu</w:t>
      </w:r>
      <w:bookmarkEnd w:id="0"/>
      <w:r w:rsidR="00471AE3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.</w:t>
      </w:r>
    </w:p>
    <w:p w14:paraId="31ADAFA4" w14:textId="77777777" w:rsidR="00471AE3" w:rsidRPr="00261C39" w:rsidRDefault="00471AE3" w:rsidP="00176738">
      <w:pPr>
        <w:numPr>
          <w:ilvl w:val="0"/>
          <w:numId w:val="7"/>
        </w:numPr>
        <w:shd w:val="clear" w:color="auto" w:fill="FFFFFF"/>
        <w:tabs>
          <w:tab w:val="left" w:pos="341"/>
        </w:tabs>
        <w:spacing w:line="276" w:lineRule="auto"/>
        <w:ind w:left="341" w:hanging="341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Koszt uzupełnienia nośnika ciepła</w:t>
      </w:r>
      <w:r w:rsidR="003425AF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, o którym mowa w ust. 2 pkt 2</w:t>
      </w:r>
      <w:r w:rsidR="005A169F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)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dzieli się przez sumę powierzchni użytkowych wszystkich lokali zasilanych z danej w</w:t>
      </w:r>
      <w:r w:rsidR="003425AF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ymiennikowni - otrzymując w 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ten sposób koszt stały przypadający na </w:t>
      </w:r>
      <w:smartTag w:uri="urn:schemas-microsoft-com:office:smarttags" w:element="metricconverter">
        <w:smartTagPr>
          <w:attr w:name="ProductID" w:val="1 m2"/>
        </w:smartTagPr>
        <w:r w:rsidRPr="00261C39">
          <w:rPr>
            <w:rFonts w:ascii="Times New Roman" w:hAnsi="Times New Roman" w:cs="Times New Roman"/>
            <w:b w:val="0"/>
            <w:color w:val="000000" w:themeColor="text1"/>
            <w:spacing w:val="2"/>
            <w:sz w:val="24"/>
            <w:szCs w:val="24"/>
          </w:rPr>
          <w:t>1 m</w:t>
        </w:r>
        <w:r w:rsidRPr="00261C39">
          <w:rPr>
            <w:rFonts w:ascii="Times New Roman" w:hAnsi="Times New Roman" w:cs="Times New Roman"/>
            <w:b w:val="0"/>
            <w:color w:val="000000" w:themeColor="text1"/>
            <w:spacing w:val="2"/>
            <w:sz w:val="24"/>
            <w:szCs w:val="24"/>
            <w:vertAlign w:val="superscript"/>
          </w:rPr>
          <w:t>2</w:t>
        </w:r>
      </w:smartTag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powierzchni użytkowej lokalu.</w:t>
      </w:r>
    </w:p>
    <w:p w14:paraId="6F3802D0" w14:textId="77777777" w:rsidR="00FA3BE1" w:rsidRPr="00261C39" w:rsidRDefault="00194325" w:rsidP="00176738">
      <w:pPr>
        <w:numPr>
          <w:ilvl w:val="0"/>
          <w:numId w:val="7"/>
        </w:numPr>
        <w:shd w:val="clear" w:color="auto" w:fill="FFFFFF"/>
        <w:tabs>
          <w:tab w:val="left" w:pos="341"/>
        </w:tabs>
        <w:spacing w:line="276" w:lineRule="auto"/>
        <w:ind w:left="341" w:hanging="341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bookmarkStart w:id="1" w:name="_Hlk42847428"/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Koszt</w:t>
      </w:r>
      <w:bookmarkEnd w:id="1"/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stały zakupu ciepła zużytego na centralne ogrzewanie (c.o.) </w:t>
      </w:r>
      <w:r w:rsidR="002F2B7D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i koszt </w:t>
      </w:r>
      <w:r w:rsidR="001B1F4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zużycia</w:t>
      </w:r>
      <w:r w:rsidR="002F2B7D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nośnika ciepła </w:t>
      </w:r>
      <w:r w:rsidR="001B1F4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przypadające na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lokal otrzymuje</w:t>
      </w:r>
      <w:r w:rsidR="002F2B7D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się mnożąc koszt przypadający na </w:t>
      </w:r>
      <w:smartTag w:uri="urn:schemas-microsoft-com:office:smarttags" w:element="metricconverter">
        <w:smartTagPr>
          <w:attr w:name="ProductID" w:val="1 m2"/>
        </w:smartTagPr>
        <w:r w:rsidRPr="00261C39">
          <w:rPr>
            <w:rFonts w:ascii="Times New Roman" w:hAnsi="Times New Roman" w:cs="Times New Roman"/>
            <w:b w:val="0"/>
            <w:color w:val="000000" w:themeColor="text1"/>
            <w:spacing w:val="2"/>
            <w:sz w:val="24"/>
            <w:szCs w:val="24"/>
          </w:rPr>
          <w:t>1 m</w:t>
        </w:r>
        <w:r w:rsidRPr="00261C39">
          <w:rPr>
            <w:rFonts w:ascii="Times New Roman" w:hAnsi="Times New Roman" w:cs="Times New Roman"/>
            <w:b w:val="0"/>
            <w:color w:val="000000" w:themeColor="text1"/>
            <w:spacing w:val="2"/>
            <w:sz w:val="24"/>
            <w:szCs w:val="24"/>
            <w:vertAlign w:val="superscript"/>
          </w:rPr>
          <w:t>2</w:t>
        </w:r>
      </w:smartTag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powierzchni użytkowej lokalu, ustalony w sposób</w:t>
      </w:r>
      <w:r w:rsidR="00155C7E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wskazany w ust. 5 </w:t>
      </w:r>
      <w:r w:rsidR="00155C7E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i 6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powyżej, przez powierzchnię użytkową danego lokalu (wyrażoną w m</w:t>
      </w:r>
      <w:r w:rsidR="009B00C3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  <w:vertAlign w:val="superscript"/>
        </w:rPr>
        <w:t>2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) </w:t>
      </w:r>
      <w:r w:rsidR="00D97A4A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w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okresie rozliczeniowym.</w:t>
      </w:r>
    </w:p>
    <w:p w14:paraId="52D0D667" w14:textId="77777777" w:rsidR="0093703A" w:rsidRPr="00261C39" w:rsidRDefault="0093703A" w:rsidP="00FA3BE1">
      <w:pPr>
        <w:numPr>
          <w:ilvl w:val="0"/>
          <w:numId w:val="7"/>
        </w:numPr>
        <w:shd w:val="clear" w:color="auto" w:fill="FFFFFF"/>
        <w:tabs>
          <w:tab w:val="left" w:pos="341"/>
        </w:tabs>
        <w:spacing w:line="276" w:lineRule="auto"/>
        <w:ind w:left="426" w:hanging="426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Koszt zmienny zakupu ciepła w danej nieruchomości, o którym mowa ust 2 pkt </w:t>
      </w:r>
      <w:r w:rsidR="003425AF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3</w:t>
      </w:r>
      <w:r w:rsidR="005A169F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)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przypadający na 1 jednostkę rozliczeniową ustalany jest w następujący sposób:</w:t>
      </w:r>
    </w:p>
    <w:p w14:paraId="30BE1C8A" w14:textId="77777777" w:rsidR="00FA3BE1" w:rsidRPr="00261C39" w:rsidRDefault="0093703A" w:rsidP="00FA3BE1">
      <w:pPr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- od ogólnego kosztu zmiennego danej nieruchomości odejmowany jest koszt zmienny lokali rozliczanych w formie ryczałtu, a następnie podzielony przez sumę jednostek wynikających z</w:t>
      </w:r>
      <w:r w:rsidR="002511D2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e zdalnego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odczytu nagrzejnikowych podzielników kosztów ogrzewania w nieruchomości skorygowaną o współczynniki oceny i współczynniki wyrównawcze</w:t>
      </w:r>
      <w:r w:rsidRPr="00261C3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14:paraId="08599BEC" w14:textId="77777777" w:rsidR="00FA3BE1" w:rsidRPr="00261C39" w:rsidRDefault="00194325" w:rsidP="00176738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Koszt zmienny zakupu ciepła zużytego na centralne ogrzewanie (c.o.) w lokalu, w którym</w:t>
      </w:r>
      <w:r w:rsidR="00FA3BE1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rozliczenie zużycia następuje w oparciu o </w:t>
      </w:r>
      <w:r w:rsidR="002511D2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zdalny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odczyt nagrzejnikowych podzielników kosztów,</w:t>
      </w:r>
      <w:r w:rsidR="00FA3BE1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otrzymuje się mnożąc ustalony w sposób określony w ust. </w:t>
      </w:r>
      <w:r w:rsidR="001B1F4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8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koszt zmienny zakupu ciepła</w:t>
      </w:r>
      <w:r w:rsidR="008B1881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zużytego na centralne ogrzewanie przez sumę jednostek wynikających z odczytu</w:t>
      </w:r>
      <w:r w:rsidR="00D97A4A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nagrzejnikowych podzielników kosztów w lokalu skorygowaną o współczynniki oceny oraz o</w:t>
      </w:r>
      <w:r w:rsidR="00D84EB6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 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współczynnik wyró</w:t>
      </w:r>
      <w:r w:rsidR="00D97A4A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wnawczy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- zużycie c.o. (wyrażone w jednostkach) w danym lokalu w</w:t>
      </w:r>
      <w:r w:rsidR="00D84EB6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 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okresie rozliczeniowym.</w:t>
      </w:r>
    </w:p>
    <w:p w14:paraId="70BF72A4" w14:textId="0C00D749" w:rsidR="00FA3BE1" w:rsidRPr="000274C4" w:rsidRDefault="00576C0F" w:rsidP="00FA3BE1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0274C4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Koszt zmienny zakupu ciepła zużytego na centralne ogrzewanie (c.o.) w lokalu, w którym rozliczenie zużycia następuje ryczałtowo, otrzymuje się odejmując od ustalonej</w:t>
      </w:r>
      <w:r w:rsidR="00F34557" w:rsidRPr="000274C4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za dany okres rozliczeniowy</w:t>
      </w:r>
      <w:r w:rsidRPr="000274C4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opłaty za centralne ogrzewanie</w:t>
      </w:r>
      <w:r w:rsidR="0029411A" w:rsidRPr="000274C4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="0029411A" w:rsidRPr="000274C4">
        <w:rPr>
          <w:rFonts w:ascii="Times New Roman" w:hAnsi="Times New Roman" w:cs="Times New Roman"/>
          <w:b w:val="0"/>
          <w:color w:val="000000"/>
          <w:sz w:val="24"/>
          <w:szCs w:val="24"/>
        </w:rPr>
        <w:t>wysok</w:t>
      </w:r>
      <w:r w:rsidRPr="000274C4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ość kosztów stałych wyliczonych zgodnie z zapisami w ust 5 i 6, oraz przypadające na dany lokal koszty wspólne zakupu ciepła wyliczone zgodnie z zapisem ust. 1</w:t>
      </w:r>
      <w:r w:rsidR="00777C5A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1.</w:t>
      </w:r>
    </w:p>
    <w:p w14:paraId="7B9DE979" w14:textId="77777777" w:rsidR="000274C4" w:rsidRDefault="00194325" w:rsidP="00176738">
      <w:pPr>
        <w:numPr>
          <w:ilvl w:val="0"/>
          <w:numId w:val="7"/>
        </w:numPr>
        <w:shd w:val="clear" w:color="auto" w:fill="FFFFFF"/>
        <w:spacing w:line="276" w:lineRule="auto"/>
        <w:ind w:left="426" w:hanging="426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Koszty wspólne zakupu ciepła zużytego </w:t>
      </w:r>
      <w:r w:rsidR="001B1F4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w danej nieruchomości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na centralne ogrzewanie, o</w:t>
      </w:r>
      <w:r w:rsidR="000F1FE4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 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których mowa w ust. 3</w:t>
      </w:r>
      <w:r w:rsidR="00576C0F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powyżej, dzieli się przez sumę powierzchni użytkowych wszystkich</w:t>
      </w:r>
      <w:r w:rsidR="00790D20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lokali w</w:t>
      </w:r>
      <w:r w:rsidR="00790D20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danej</w:t>
      </w:r>
      <w:r w:rsidR="00FA3BE1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n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ieruchomości - otrzymując w ten sposób koszt wspólny przypadający na </w:t>
      </w:r>
      <w:smartTag w:uri="urn:schemas-microsoft-com:office:smarttags" w:element="metricconverter">
        <w:smartTagPr>
          <w:attr w:name="ProductID" w:val="1 m2"/>
        </w:smartTagPr>
        <w:r w:rsidRPr="00261C39">
          <w:rPr>
            <w:rFonts w:ascii="Times New Roman" w:hAnsi="Times New Roman" w:cs="Times New Roman"/>
            <w:b w:val="0"/>
            <w:color w:val="000000" w:themeColor="text1"/>
            <w:spacing w:val="2"/>
            <w:sz w:val="24"/>
            <w:szCs w:val="24"/>
          </w:rPr>
          <w:t>1 m</w:t>
        </w:r>
        <w:r w:rsidRPr="00261C39">
          <w:rPr>
            <w:rFonts w:ascii="Times New Roman" w:hAnsi="Times New Roman" w:cs="Times New Roman"/>
            <w:b w:val="0"/>
            <w:color w:val="000000" w:themeColor="text1"/>
            <w:spacing w:val="2"/>
            <w:sz w:val="24"/>
            <w:szCs w:val="24"/>
            <w:vertAlign w:val="superscript"/>
          </w:rPr>
          <w:t>2</w:t>
        </w:r>
      </w:smartTag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powierzchni</w:t>
      </w:r>
      <w:r w:rsidR="00FA3BE1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użytkowej lokalu.</w:t>
      </w:r>
    </w:p>
    <w:p w14:paraId="7412B65F" w14:textId="77777777" w:rsidR="000274C4" w:rsidRDefault="000274C4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br w:type="page"/>
      </w:r>
    </w:p>
    <w:p w14:paraId="0CEB5E9D" w14:textId="77777777" w:rsidR="00194325" w:rsidRPr="00261C39" w:rsidRDefault="00194325" w:rsidP="00176738">
      <w:pPr>
        <w:numPr>
          <w:ilvl w:val="0"/>
          <w:numId w:val="7"/>
        </w:numPr>
        <w:shd w:val="clear" w:color="auto" w:fill="FFFFFF"/>
        <w:spacing w:line="276" w:lineRule="auto"/>
        <w:ind w:left="426" w:hanging="426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lastRenderedPageBreak/>
        <w:t xml:space="preserve">Koszty wspólne zakupu ciepła zużytego na centralne ogrzewanie (c.o.) </w:t>
      </w:r>
      <w:r w:rsidR="001B1F4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przypadające na dany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lokal</w:t>
      </w:r>
      <w:r w:rsidR="00790D20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otrzymuje się mnożąc koszty wspólne przypadający na </w:t>
      </w:r>
      <w:smartTag w:uri="urn:schemas-microsoft-com:office:smarttags" w:element="metricconverter">
        <w:smartTagPr>
          <w:attr w:name="ProductID" w:val="1 m2"/>
        </w:smartTagPr>
        <w:r w:rsidRPr="00261C39">
          <w:rPr>
            <w:rFonts w:ascii="Times New Roman" w:hAnsi="Times New Roman" w:cs="Times New Roman"/>
            <w:b w:val="0"/>
            <w:color w:val="000000" w:themeColor="text1"/>
            <w:spacing w:val="2"/>
            <w:sz w:val="24"/>
            <w:szCs w:val="24"/>
          </w:rPr>
          <w:t>1 m</w:t>
        </w:r>
        <w:r w:rsidRPr="00261C39">
          <w:rPr>
            <w:rFonts w:ascii="Times New Roman" w:hAnsi="Times New Roman" w:cs="Times New Roman"/>
            <w:b w:val="0"/>
            <w:color w:val="000000" w:themeColor="text1"/>
            <w:spacing w:val="2"/>
            <w:sz w:val="24"/>
            <w:szCs w:val="24"/>
            <w:vertAlign w:val="superscript"/>
          </w:rPr>
          <w:t>2</w:t>
        </w:r>
      </w:smartTag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powierzchni użytkowej lokalu,</w:t>
      </w:r>
      <w:r w:rsidR="00790D20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ustalon</w:t>
      </w:r>
      <w:r w:rsidR="003425AF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e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w sposób wskazany w ust. 1</w:t>
      </w:r>
      <w:r w:rsidR="003425AF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1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powyżej, przez powierzchnię użytkową danego lokalu</w:t>
      </w:r>
      <w:r w:rsidR="007B5947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(wyrażoną w m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  <w:vertAlign w:val="superscript"/>
        </w:rPr>
        <w:t>2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) w okresie rozliczeniowym.</w:t>
      </w:r>
    </w:p>
    <w:p w14:paraId="3C996981" w14:textId="77777777" w:rsidR="00790D20" w:rsidRPr="00261C39" w:rsidRDefault="00790D20" w:rsidP="00176738">
      <w:pPr>
        <w:shd w:val="clear" w:color="auto" w:fill="FFFFFF"/>
        <w:tabs>
          <w:tab w:val="left" w:pos="398"/>
        </w:tabs>
        <w:spacing w:line="276" w:lineRule="auto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</w:p>
    <w:p w14:paraId="647143BE" w14:textId="77777777" w:rsidR="00576C0F" w:rsidRPr="00261C39" w:rsidRDefault="00576C0F" w:rsidP="00FA3BE1">
      <w:pPr>
        <w:shd w:val="clear" w:color="auto" w:fill="FFFFFF"/>
        <w:tabs>
          <w:tab w:val="left" w:pos="398"/>
        </w:tabs>
        <w:spacing w:line="276" w:lineRule="auto"/>
        <w:jc w:val="center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§ 2</w:t>
      </w:r>
    </w:p>
    <w:p w14:paraId="6840AD9B" w14:textId="77777777" w:rsidR="0096629F" w:rsidRPr="00261C39" w:rsidRDefault="0096629F" w:rsidP="00176738">
      <w:pPr>
        <w:shd w:val="clear" w:color="auto" w:fill="FFFFFF"/>
        <w:tabs>
          <w:tab w:val="left" w:pos="398"/>
        </w:tabs>
        <w:spacing w:line="276" w:lineRule="auto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</w:p>
    <w:p w14:paraId="14510E7E" w14:textId="77777777" w:rsidR="00576C0F" w:rsidRPr="00261C39" w:rsidRDefault="00576C0F" w:rsidP="00FA3BE1">
      <w:pPr>
        <w:numPr>
          <w:ilvl w:val="0"/>
          <w:numId w:val="37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426" w:hanging="426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Użytkownicy lokali uiszczają comiesięczne zaliczki na pokrycie kosztów centralnego ogrzewania, przez dwanaście miesięcy okresu rozliczeniowego.</w:t>
      </w:r>
    </w:p>
    <w:p w14:paraId="04A5C2EE" w14:textId="4BAF349C" w:rsidR="004E7C99" w:rsidRPr="00261C39" w:rsidRDefault="00346795" w:rsidP="00176738">
      <w:pPr>
        <w:numPr>
          <w:ilvl w:val="0"/>
          <w:numId w:val="37"/>
        </w:numPr>
        <w:shd w:val="clear" w:color="auto" w:fill="FFFFFF"/>
        <w:tabs>
          <w:tab w:val="clear" w:pos="720"/>
          <w:tab w:val="left" w:pos="284"/>
          <w:tab w:val="num" w:pos="567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Wysokość miesięcznej zaliczki na następny okres rozliczeniowy ustala się na podstawie kosztów centralnego ogrzewania lokalu w poprzednim okresie rozliczeniowym (suma kosztów stałych, kosztów zmiennych, kosztów wspólnych) w przeliczeniu na </w:t>
      </w:r>
      <w:smartTag w:uri="urn:schemas-microsoft-com:office:smarttags" w:element="metricconverter">
        <w:smartTagPr>
          <w:attr w:name="ProductID" w:val="1 m²"/>
        </w:smartTagPr>
        <w:r w:rsidRPr="00261C39">
          <w:rPr>
            <w:rFonts w:ascii="Times New Roman" w:hAnsi="Times New Roman" w:cs="Times New Roman"/>
            <w:b w:val="0"/>
            <w:color w:val="000000" w:themeColor="text1"/>
            <w:spacing w:val="2"/>
            <w:sz w:val="24"/>
            <w:szCs w:val="24"/>
          </w:rPr>
          <w:t>1 m²</w:t>
        </w:r>
      </w:smartTag>
      <w:r w:rsidR="00F661A1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.</w:t>
      </w:r>
    </w:p>
    <w:p w14:paraId="6633DF0E" w14:textId="18F4E923" w:rsidR="00346795" w:rsidRPr="00261C39" w:rsidRDefault="00346795" w:rsidP="00F85B54">
      <w:pPr>
        <w:numPr>
          <w:ilvl w:val="0"/>
          <w:numId w:val="37"/>
        </w:numPr>
        <w:shd w:val="clear" w:color="auto" w:fill="FFFFFF"/>
        <w:tabs>
          <w:tab w:val="clear" w:pos="720"/>
          <w:tab w:val="left" w:pos="284"/>
          <w:tab w:val="num" w:pos="567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Wysokość miesięcznej zaliczki na centralne ogrzewani</w:t>
      </w:r>
      <w:r w:rsidR="00DE1AE0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e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(c.o.) nie może być niższa od średniego kosztu ogrzewania </w:t>
      </w:r>
      <w:smartTag w:uri="urn:schemas-microsoft-com:office:smarttags" w:element="metricconverter">
        <w:smartTagPr>
          <w:attr w:name="ProductID" w:val="1 m²"/>
        </w:smartTagPr>
        <w:r w:rsidRPr="00261C39">
          <w:rPr>
            <w:rFonts w:ascii="Times New Roman" w:hAnsi="Times New Roman" w:cs="Times New Roman"/>
            <w:b w:val="0"/>
            <w:color w:val="000000" w:themeColor="text1"/>
            <w:spacing w:val="2"/>
            <w:sz w:val="24"/>
            <w:szCs w:val="24"/>
          </w:rPr>
          <w:t>1 m²</w:t>
        </w:r>
      </w:smartTag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budynku.</w:t>
      </w:r>
    </w:p>
    <w:p w14:paraId="6F00F792" w14:textId="77777777" w:rsidR="00346795" w:rsidRPr="00261C39" w:rsidRDefault="00346795" w:rsidP="00176738">
      <w:pPr>
        <w:numPr>
          <w:ilvl w:val="0"/>
          <w:numId w:val="37"/>
        </w:numPr>
        <w:shd w:val="clear" w:color="auto" w:fill="FFFFFF"/>
        <w:tabs>
          <w:tab w:val="clear" w:pos="720"/>
          <w:tab w:val="left" w:pos="284"/>
          <w:tab w:val="num" w:pos="567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Wysokość miesięcznej zaliczki na centralne ogrzewanie może ulegać zwiększeniu w trakcie okresu rozliczeniowego o wskaźnik wzrostu taryf dostawy ciepła.</w:t>
      </w:r>
    </w:p>
    <w:p w14:paraId="132693ED" w14:textId="77777777" w:rsidR="00346795" w:rsidRPr="00261C39" w:rsidRDefault="0059517B" w:rsidP="00176738">
      <w:pPr>
        <w:numPr>
          <w:ilvl w:val="0"/>
          <w:numId w:val="37"/>
        </w:numPr>
        <w:shd w:val="clear" w:color="auto" w:fill="FFFFFF"/>
        <w:tabs>
          <w:tab w:val="clear" w:pos="720"/>
          <w:tab w:val="left" w:pos="284"/>
          <w:tab w:val="num" w:pos="567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Na wniosek użytkownika </w:t>
      </w:r>
      <w:r w:rsidR="00346795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dopuszcza się indywidualnie zmianę wysokości ustalonej w</w:t>
      </w:r>
      <w:r w:rsid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 </w:t>
      </w:r>
      <w:r w:rsidR="00346795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powyższy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sposób zaliczki. W przypadku jej obniżenia użytkownik lokalu zobowiązany jest do złożenia pisemnego zobowiązania jednorazowego uregulowania ewentualnej niedopłaty powstałej po rozliczeniu sezonu, którego zmiana zaliczki dotyczy.</w:t>
      </w:r>
    </w:p>
    <w:p w14:paraId="4A05B68D" w14:textId="77777777" w:rsidR="00C92A05" w:rsidRPr="00261C39" w:rsidRDefault="00D07171" w:rsidP="00C92A05">
      <w:pPr>
        <w:numPr>
          <w:ilvl w:val="0"/>
          <w:numId w:val="37"/>
        </w:numPr>
        <w:shd w:val="clear" w:color="auto" w:fill="FFFFFF"/>
        <w:tabs>
          <w:tab w:val="clear" w:pos="720"/>
          <w:tab w:val="left" w:pos="284"/>
          <w:tab w:val="num" w:pos="567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W przypadku zmiany użytkownika lokalu wysokość miesięcznej zaliczki może zostać ustalona na poziomie średniego kosztu ogrzewania 1m² budynku.</w:t>
      </w:r>
    </w:p>
    <w:p w14:paraId="583915B0" w14:textId="77777777" w:rsidR="00C92A05" w:rsidRDefault="00D07171" w:rsidP="00176738">
      <w:pPr>
        <w:numPr>
          <w:ilvl w:val="0"/>
          <w:numId w:val="37"/>
        </w:numPr>
        <w:shd w:val="clear" w:color="auto" w:fill="FFFFFF"/>
        <w:tabs>
          <w:tab w:val="clear" w:pos="720"/>
          <w:tab w:val="left" w:pos="284"/>
          <w:tab w:val="num" w:pos="567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Użytkownicy lokali rozliczani w formie ryczałtu uiszczają comiesięczne opłaty na pokrycie</w:t>
      </w:r>
      <w:r w:rsidR="00FA3BE1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kosztów centralnego ogrzewania, przez dwanaście miesięcy okresu  rozliczeniowego.</w:t>
      </w:r>
    </w:p>
    <w:p w14:paraId="2101F24E" w14:textId="77777777" w:rsidR="00806BF4" w:rsidRPr="00261C39" w:rsidRDefault="00051F63" w:rsidP="00176738">
      <w:pPr>
        <w:numPr>
          <w:ilvl w:val="0"/>
          <w:numId w:val="37"/>
        </w:numPr>
        <w:shd w:val="clear" w:color="auto" w:fill="FFFFFF"/>
        <w:tabs>
          <w:tab w:val="clear" w:pos="720"/>
          <w:tab w:val="left" w:pos="284"/>
          <w:tab w:val="num" w:pos="567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Wysokość opłaty ryczałtowej wynosi </w:t>
      </w:r>
      <w:r w:rsidR="005A169F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8,19 zł/m</w:t>
      </w:r>
      <w:r w:rsidR="005A169F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  <w:vertAlign w:val="superscript"/>
        </w:rPr>
        <w:t>2</w:t>
      </w:r>
      <w:r w:rsidR="005A169F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zgodnie z Uchwałą nr 16/2017 Rady Nadzorczej Spółdzielni Mieszkaniowej „WOLA” z dnia 31.07.2017 r. w sprawie uchwalenia wysokości opłaty centralnego ogrzewania dla użytkowników rozliczanych w formie ryczałtu.</w:t>
      </w:r>
    </w:p>
    <w:p w14:paraId="62B96D5B" w14:textId="77777777" w:rsidR="00D07171" w:rsidRDefault="00D07171" w:rsidP="00176738">
      <w:pPr>
        <w:numPr>
          <w:ilvl w:val="0"/>
          <w:numId w:val="37"/>
        </w:numPr>
        <w:shd w:val="clear" w:color="auto" w:fill="FFFFFF"/>
        <w:tabs>
          <w:tab w:val="clear" w:pos="720"/>
          <w:tab w:val="left" w:pos="284"/>
          <w:tab w:val="num" w:pos="567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Wysokość opłaty dla użytkowników rozliczanych w formie ryczałtu </w:t>
      </w:r>
      <w:r w:rsidR="003425AF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waloryzowana jest o średnioroczny wskaźnik wzrostu cen taryf ciepła zakończonego okresu rozliczeniowego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,</w:t>
      </w:r>
      <w:r w:rsidR="00C92A05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na bazie Uchwały Rady Nadzorczej podjętej do dnia </w:t>
      </w:r>
      <w:r w:rsidR="00D84EB6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31 lipca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i nie podlega rozliczaniu.</w:t>
      </w:r>
    </w:p>
    <w:p w14:paraId="7EA51FC9" w14:textId="57D9BD81" w:rsidR="005A169F" w:rsidRPr="00261C39" w:rsidRDefault="005A169F" w:rsidP="005A169F">
      <w:pPr>
        <w:numPr>
          <w:ilvl w:val="0"/>
          <w:numId w:val="37"/>
        </w:numPr>
        <w:shd w:val="clear" w:color="auto" w:fill="FFFFFF"/>
        <w:tabs>
          <w:tab w:val="clear" w:pos="720"/>
          <w:tab w:val="left" w:pos="426"/>
          <w:tab w:val="num" w:pos="567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Zmiana wysokości opłaty ryczałtowej nie będzie powodowała konieczności aneksowania </w:t>
      </w:r>
      <w:r w:rsidR="00777C5A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Regulaminu.</w:t>
      </w:r>
    </w:p>
    <w:p w14:paraId="1FC15928" w14:textId="77777777" w:rsidR="00655814" w:rsidRPr="00261C39" w:rsidRDefault="00655814" w:rsidP="00176738">
      <w:pPr>
        <w:spacing w:line="276" w:lineRule="auto"/>
        <w:ind w:left="284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</w:p>
    <w:p w14:paraId="5786262D" w14:textId="77777777" w:rsidR="00655814" w:rsidRPr="00261C39" w:rsidRDefault="00655814" w:rsidP="00C92A05">
      <w:pPr>
        <w:spacing w:line="276" w:lineRule="auto"/>
        <w:ind w:left="284"/>
        <w:jc w:val="center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§ 3</w:t>
      </w:r>
    </w:p>
    <w:p w14:paraId="50737399" w14:textId="77777777" w:rsidR="00655814" w:rsidRPr="00261C39" w:rsidRDefault="00655814" w:rsidP="00176738">
      <w:pPr>
        <w:spacing w:line="276" w:lineRule="auto"/>
        <w:ind w:left="284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</w:p>
    <w:p w14:paraId="782699F5" w14:textId="77777777" w:rsidR="0096629F" w:rsidRPr="00261C39" w:rsidRDefault="0096629F" w:rsidP="00F85B54">
      <w:pPr>
        <w:numPr>
          <w:ilvl w:val="0"/>
          <w:numId w:val="41"/>
        </w:numPr>
        <w:tabs>
          <w:tab w:val="clear" w:pos="720"/>
          <w:tab w:val="left" w:pos="426"/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Rozliczenie kosztów centralnego ogrzewania dokonuje </w:t>
      </w:r>
      <w:r w:rsidR="003425AF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się w okresie rozliczeniowym </w:t>
      </w:r>
      <w:r w:rsidR="00F85B54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ab/>
        <w:t>od 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1-</w:t>
      </w:r>
      <w:r w:rsidR="003425AF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g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o</w:t>
      </w:r>
      <w:r w:rsidR="00F85B54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lipca roku poprzedzającego do 30-go czerwca roku bieżącego.</w:t>
      </w:r>
    </w:p>
    <w:p w14:paraId="7BED42FD" w14:textId="77777777" w:rsidR="0096629F" w:rsidRPr="00261C39" w:rsidRDefault="0096629F" w:rsidP="00176738">
      <w:pPr>
        <w:numPr>
          <w:ilvl w:val="0"/>
          <w:numId w:val="4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Rozliczenie zużycia ciepła z użytkownikami poszczególnych lokali danej nieruchomości następuje w terminie do 30 września bieżącego roku .</w:t>
      </w:r>
    </w:p>
    <w:p w14:paraId="582FCED5" w14:textId="77777777" w:rsidR="00C92A05" w:rsidRPr="00261C39" w:rsidRDefault="0096629F" w:rsidP="00176738">
      <w:pPr>
        <w:numPr>
          <w:ilvl w:val="0"/>
          <w:numId w:val="4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Podstawą dokonania rozliczenia zużycia ciepła jest odczyt wskazań nagrzejnikowych podzielników kosztów dokonany przez firmę rozliczającą koszty energii cieplnej na potrzeby centralnego ogrzewania (c.o.)</w:t>
      </w:r>
      <w:r w:rsidR="00C92A05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.</w:t>
      </w:r>
    </w:p>
    <w:p w14:paraId="3D1EA303" w14:textId="77777777" w:rsidR="00C92A05" w:rsidRPr="00261C39" w:rsidRDefault="000C2697" w:rsidP="00176738">
      <w:pPr>
        <w:numPr>
          <w:ilvl w:val="0"/>
          <w:numId w:val="4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</w:rPr>
        <w:t>Obsługa, montaż</w:t>
      </w:r>
      <w:r w:rsidR="006051BE" w:rsidRPr="00261C3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</w:rPr>
        <w:t>, demontaż, przemontowanie,</w:t>
      </w:r>
      <w:r w:rsidRPr="00261C3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</w:rPr>
        <w:t xml:space="preserve"> odczyt wskazań podzielników oraz rozliczenie kosztów c.o. dokonywane jest na podstawie umowy rozliczeniowej zawartej pomiędzy Spółdzielnią, a firmą rozliczającą.</w:t>
      </w:r>
    </w:p>
    <w:p w14:paraId="5B607790" w14:textId="77777777" w:rsidR="00C92A05" w:rsidRPr="00261C39" w:rsidRDefault="000C2697" w:rsidP="00176738">
      <w:pPr>
        <w:numPr>
          <w:ilvl w:val="0"/>
          <w:numId w:val="4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</w:rPr>
        <w:lastRenderedPageBreak/>
        <w:t xml:space="preserve">Odczyty podzielników kosztów wykonywane są zdalnie (poza lokalem) po zakończonym sezonie </w:t>
      </w:r>
      <w:r w:rsidR="00C92A05" w:rsidRPr="00261C3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</w:rPr>
        <w:t>g</w:t>
      </w:r>
      <w:r w:rsidRPr="00261C3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</w:rPr>
        <w:t>rzewczym.</w:t>
      </w:r>
    </w:p>
    <w:p w14:paraId="1ED7C879" w14:textId="77777777" w:rsidR="00C92A05" w:rsidRPr="00261C39" w:rsidRDefault="007B5947" w:rsidP="00176738">
      <w:pPr>
        <w:numPr>
          <w:ilvl w:val="0"/>
          <w:numId w:val="4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</w:rPr>
        <w:t>W</w:t>
      </w:r>
      <w:r w:rsidR="000C2697" w:rsidRPr="00261C3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</w:rPr>
        <w:t xml:space="preserve"> przypadku braku sygnału z urządzenia (brak odczytu)</w:t>
      </w: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</w:rPr>
        <w:t xml:space="preserve"> l</w:t>
      </w:r>
      <w:r w:rsidRPr="00261C3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</w:rPr>
        <w:t>okal należy udostępnić serwisantowi</w:t>
      </w:r>
      <w:r w:rsidR="000F1FE4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</w:rPr>
        <w:t xml:space="preserve"> firmy rozliczającej.</w:t>
      </w:r>
    </w:p>
    <w:p w14:paraId="573298C8" w14:textId="77777777" w:rsidR="00C92A05" w:rsidRPr="00261C39" w:rsidRDefault="00C92A05" w:rsidP="00176738">
      <w:pPr>
        <w:numPr>
          <w:ilvl w:val="0"/>
          <w:numId w:val="4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</w:rPr>
        <w:t>U</w:t>
      </w:r>
      <w:r w:rsidR="000C2697" w:rsidRPr="00261C3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</w:rPr>
        <w:t>żytkownik danego lokalu zobowiązany jest zapewnić swobodny dostęp do urządzenia w celu jego kontroli lub wymiany na nowy. Jeżeli użytkownik lokalu nie będzie obecny podczas kontroli lub wymiany podzielników, zostanie wyznaczony drugi termin. Jeżeli w drugim terminie kontrola lub wymiana urządzenia również nie będzie możliwa, nastąpi oszacowanie wartości zużycia ciepła</w:t>
      </w:r>
      <w:r w:rsidR="00FC4A27" w:rsidRPr="00261C3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</w:rPr>
        <w:t xml:space="preserve">, </w:t>
      </w:r>
      <w:r w:rsidR="00461595" w:rsidRPr="00261C3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</w:rPr>
        <w:t>na podstawie wskazań podzielników w poprzednim okresie rozliczeniowym.</w:t>
      </w:r>
    </w:p>
    <w:p w14:paraId="4B1C0DCB" w14:textId="77777777" w:rsidR="00C92A05" w:rsidRPr="00261C39" w:rsidRDefault="000C2697" w:rsidP="00176738">
      <w:pPr>
        <w:numPr>
          <w:ilvl w:val="0"/>
          <w:numId w:val="4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</w:rPr>
        <w:t xml:space="preserve">Dopuszcza się kontrolne odczyty podzielników przez Spółdzielnię lub firmę rozliczeniową </w:t>
      </w:r>
      <w:r w:rsidR="00C92A05" w:rsidRPr="00261C3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</w:rPr>
        <w:t>w </w:t>
      </w:r>
      <w:r w:rsidRPr="00261C3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</w:rPr>
        <w:t>trakcie sezonu grzewczego, w lokalach, gdzie występuje bardzo niskie lub wysokie zużycie ciepła.</w:t>
      </w:r>
    </w:p>
    <w:p w14:paraId="0E49F61F" w14:textId="77777777" w:rsidR="00551B68" w:rsidRPr="00261C39" w:rsidRDefault="00551B68" w:rsidP="00176738">
      <w:pPr>
        <w:numPr>
          <w:ilvl w:val="0"/>
          <w:numId w:val="4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Użytkownicy lokali w których:</w:t>
      </w:r>
    </w:p>
    <w:p w14:paraId="4673C0C7" w14:textId="77777777" w:rsidR="00551B68" w:rsidRPr="00261C39" w:rsidRDefault="00551B68" w:rsidP="00176738">
      <w:pPr>
        <w:numPr>
          <w:ilvl w:val="1"/>
          <w:numId w:val="41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nie zamontowano nagrzejnkowych podzielników kosztów,</w:t>
      </w:r>
    </w:p>
    <w:p w14:paraId="61B77100" w14:textId="77777777" w:rsidR="00551B68" w:rsidRPr="00261C39" w:rsidRDefault="00551B68" w:rsidP="00176738">
      <w:pPr>
        <w:numPr>
          <w:ilvl w:val="1"/>
          <w:numId w:val="41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zrezygnowali z rozliczania kosztów centralnego ogrzewania na podstawie odczytów nagrzejnikowych podzielników kosztów,</w:t>
      </w:r>
    </w:p>
    <w:p w14:paraId="5576FD9E" w14:textId="77777777" w:rsidR="004E7C99" w:rsidRPr="00261C39" w:rsidRDefault="00551B68" w:rsidP="00C92A05">
      <w:pPr>
        <w:spacing w:line="276" w:lineRule="auto"/>
        <w:ind w:left="426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są zobowiązani do pokrycia kosztów zużycia ciepła za dany okres rozliczeniowy w formie ryczałtu ustalonego w sposób opisany w § </w:t>
      </w:r>
      <w:r w:rsidR="00F85B54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2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ust. </w:t>
      </w:r>
      <w:r w:rsidR="00F85B54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8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.</w:t>
      </w:r>
    </w:p>
    <w:p w14:paraId="50EC7076" w14:textId="77777777" w:rsidR="00C92A05" w:rsidRPr="00261C39" w:rsidRDefault="00194325" w:rsidP="00C92A05">
      <w:pPr>
        <w:numPr>
          <w:ilvl w:val="0"/>
          <w:numId w:val="41"/>
        </w:numPr>
        <w:shd w:val="clear" w:color="auto" w:fill="FFFFFF"/>
        <w:tabs>
          <w:tab w:val="clear" w:pos="720"/>
          <w:tab w:val="left" w:pos="398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W przypadku zamiany lokali</w:t>
      </w:r>
      <w:r w:rsidR="00790D20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mieszkalnych,</w:t>
      </w:r>
      <w:r w:rsidR="00790D20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zmiany użytkownika lokalu, jak również</w:t>
      </w:r>
      <w:r w:rsidR="00C92A05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w</w:t>
      </w:r>
      <w:r w:rsidR="00C92A05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 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przypadku zbycia prawa do lokalu obie strony zobowiązane są do złożenia pisemnego</w:t>
      </w:r>
      <w:r w:rsidR="00C92A05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oświadczenia dotyczącego sposobu </w:t>
      </w:r>
      <w:r w:rsidR="000F1FE4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p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odziału kosztów zużycia ciepła w danym okresie</w:t>
      </w:r>
      <w:r w:rsidR="00C92A05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rozliczeniowym.</w:t>
      </w:r>
    </w:p>
    <w:p w14:paraId="19A34572" w14:textId="77777777" w:rsidR="00C92A05" w:rsidRPr="00261C39" w:rsidRDefault="00C92A05" w:rsidP="00176738">
      <w:pPr>
        <w:numPr>
          <w:ilvl w:val="0"/>
          <w:numId w:val="41"/>
        </w:numPr>
        <w:shd w:val="clear" w:color="auto" w:fill="FFFFFF"/>
        <w:tabs>
          <w:tab w:val="clear" w:pos="720"/>
          <w:tab w:val="left" w:pos="398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R</w:t>
      </w:r>
      <w:r w:rsidR="00194325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ozliczenie wynikające z zamiany lokali mieszkalnych, zmiany użytkownika  lokalu, jak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="00194325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również w przypadku zbycia prawa do lokalu będzie wykonywane w terminie rozliczenia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="00194325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całych zasobów lokalowych Spółdzielni.</w:t>
      </w:r>
    </w:p>
    <w:p w14:paraId="27ABF371" w14:textId="77777777" w:rsidR="00C92A05" w:rsidRDefault="00194325" w:rsidP="00176738">
      <w:pPr>
        <w:numPr>
          <w:ilvl w:val="0"/>
          <w:numId w:val="41"/>
        </w:numPr>
        <w:shd w:val="clear" w:color="auto" w:fill="FFFFFF"/>
        <w:tabs>
          <w:tab w:val="clear" w:pos="720"/>
          <w:tab w:val="left" w:pos="398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W przypadku wymiany grzejników na grzejniki innego typu (prace wykonane za zgodą</w:t>
      </w:r>
      <w:r w:rsidR="00C92A05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Spółdzielni) użytkownik lokalu jest zobowiązany do pokrycia kosztów przemontowania</w:t>
      </w:r>
      <w:r w:rsidR="00C92A05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na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grzejnkowych podzielników kosztów.</w:t>
      </w:r>
    </w:p>
    <w:p w14:paraId="0AA70567" w14:textId="77777777" w:rsidR="00F85B54" w:rsidRPr="00050C33" w:rsidRDefault="00F85B54" w:rsidP="00176738">
      <w:pPr>
        <w:numPr>
          <w:ilvl w:val="0"/>
          <w:numId w:val="41"/>
        </w:numPr>
        <w:shd w:val="clear" w:color="auto" w:fill="FFFFFF"/>
        <w:tabs>
          <w:tab w:val="clear" w:pos="720"/>
          <w:tab w:val="left" w:pos="398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W przypadku likwidacji grzejnika (prace mogą zostać wykonane za zgodą Spółdzielni) użytkownik zobowiązany jest do</w:t>
      </w:r>
      <w:r w:rsidR="00AF11FB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jednorazowego</w:t>
      </w:r>
      <w:r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pokrycia pozostałych rat za podzielnik kosztów oraz opłaty za</w:t>
      </w:r>
      <w:r w:rsidR="00050C33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uzupełnienie nośnika ciepła.</w:t>
      </w:r>
    </w:p>
    <w:p w14:paraId="4487019B" w14:textId="77777777" w:rsidR="00194325" w:rsidRPr="00261C39" w:rsidRDefault="00C92A05" w:rsidP="00176738">
      <w:pPr>
        <w:numPr>
          <w:ilvl w:val="0"/>
          <w:numId w:val="41"/>
        </w:numPr>
        <w:shd w:val="clear" w:color="auto" w:fill="FFFFFF"/>
        <w:tabs>
          <w:tab w:val="clear" w:pos="720"/>
          <w:tab w:val="left" w:pos="398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W</w:t>
      </w:r>
      <w:r w:rsidR="00194325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szelkie reklamacje dotyczące rozliczenia, użytkownik lokalu może składać w siedzibie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="00194325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Spółdzielni w terminie 14-dni </w:t>
      </w:r>
      <w:r w:rsidR="000F1FE4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kalendarzowych </w:t>
      </w:r>
      <w:r w:rsidR="00194325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od daty otrzymania rozliczenia. Spółdzielnia jest zobowiązana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="00194325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rozpatrzyć reklamację i udzielić odpowiedzi w oparciu o opinię merytoryczną firmy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="00194325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dokonującej odczytów</w:t>
      </w:r>
      <w:r w:rsidR="00790D20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="00194325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wskazań nagrzejnikowych podzielników kosztów i</w:t>
      </w:r>
      <w:r w:rsidR="009A5FB0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 </w:t>
      </w:r>
      <w:r w:rsidR="00194325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rozliczeń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w </w:t>
      </w:r>
      <w:r w:rsidR="00194325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terminie do sze</w:t>
      </w:r>
      <w:r w:rsidR="00790D20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ś</w:t>
      </w:r>
      <w:r w:rsidR="00194325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ciu tygodni</w:t>
      </w:r>
      <w:r w:rsidR="000F1FE4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od dnia wpływu reklamacji.</w:t>
      </w:r>
    </w:p>
    <w:p w14:paraId="0A557233" w14:textId="77777777" w:rsidR="0070438D" w:rsidRPr="00261C39" w:rsidRDefault="0070438D" w:rsidP="00176738">
      <w:pPr>
        <w:shd w:val="clear" w:color="auto" w:fill="FFFFFF"/>
        <w:tabs>
          <w:tab w:val="left" w:pos="398"/>
        </w:tabs>
        <w:spacing w:line="276" w:lineRule="auto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</w:p>
    <w:p w14:paraId="0B0ACEAB" w14:textId="77777777" w:rsidR="0096629F" w:rsidRPr="00261C39" w:rsidRDefault="0096629F" w:rsidP="00C92A05">
      <w:pPr>
        <w:shd w:val="clear" w:color="auto" w:fill="FFFFFF"/>
        <w:tabs>
          <w:tab w:val="left" w:pos="398"/>
        </w:tabs>
        <w:spacing w:line="276" w:lineRule="auto"/>
        <w:ind w:left="67"/>
        <w:jc w:val="center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§ 4</w:t>
      </w:r>
    </w:p>
    <w:p w14:paraId="38A73C2E" w14:textId="77777777" w:rsidR="00C92A05" w:rsidRPr="00261C39" w:rsidRDefault="00C92A05" w:rsidP="00C92A05">
      <w:pPr>
        <w:shd w:val="clear" w:color="auto" w:fill="FFFFFF"/>
        <w:tabs>
          <w:tab w:val="left" w:pos="398"/>
        </w:tabs>
        <w:spacing w:line="276" w:lineRule="auto"/>
        <w:ind w:left="67"/>
        <w:jc w:val="center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</w:p>
    <w:p w14:paraId="02BC842F" w14:textId="66CA7E89" w:rsidR="007B5947" w:rsidRDefault="00194325" w:rsidP="007B5947">
      <w:pPr>
        <w:numPr>
          <w:ilvl w:val="0"/>
          <w:numId w:val="14"/>
        </w:numPr>
        <w:shd w:val="clear" w:color="auto" w:fill="FFFFFF"/>
        <w:tabs>
          <w:tab w:val="left" w:pos="398"/>
        </w:tabs>
        <w:spacing w:line="276" w:lineRule="auto"/>
        <w:ind w:left="398" w:hanging="398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W przypadku wystąpienia nadwyżki naliczeń zaliczkowych nad kosztami</w:t>
      </w:r>
      <w:r w:rsidR="00EE54F0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, nadwyżka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podlega </w:t>
      </w:r>
      <w:r w:rsidR="00EE54F0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zaliczeniu</w:t>
      </w:r>
      <w:r w:rsidR="007B5947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jeżeli użytkownik lokalu:</w:t>
      </w:r>
    </w:p>
    <w:p w14:paraId="1527BFE4" w14:textId="4AF08D13" w:rsidR="00194325" w:rsidRDefault="007B5947" w:rsidP="007B5947">
      <w:pPr>
        <w:pStyle w:val="Akapitzlist"/>
        <w:numPr>
          <w:ilvl w:val="1"/>
          <w:numId w:val="41"/>
        </w:numPr>
        <w:shd w:val="clear" w:color="auto" w:fill="FFFFFF"/>
        <w:tabs>
          <w:tab w:val="clear" w:pos="1440"/>
          <w:tab w:val="left" w:pos="398"/>
          <w:tab w:val="num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zalega z płatnościami wobec Spółdzielni</w:t>
      </w:r>
      <w:r w:rsidR="00EE54F0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- </w:t>
      </w:r>
      <w:r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na poczet </w:t>
      </w:r>
      <w:r w:rsidR="00EE54F0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najstarszych zaległości,</w:t>
      </w:r>
    </w:p>
    <w:p w14:paraId="57985595" w14:textId="0A181F15" w:rsidR="00EE54F0" w:rsidRDefault="00EE54F0" w:rsidP="007B5947">
      <w:pPr>
        <w:pStyle w:val="Akapitzlist"/>
        <w:numPr>
          <w:ilvl w:val="1"/>
          <w:numId w:val="41"/>
        </w:numPr>
        <w:shd w:val="clear" w:color="auto" w:fill="FFFFFF"/>
        <w:tabs>
          <w:tab w:val="clear" w:pos="1440"/>
          <w:tab w:val="left" w:pos="398"/>
          <w:tab w:val="num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nie </w:t>
      </w:r>
      <w:r w:rsidR="007B5947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zalega z płatnościami wobec Spółdzielni </w:t>
      </w:r>
      <w:r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- </w:t>
      </w:r>
      <w:r w:rsidR="007B5947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na poczet </w:t>
      </w:r>
      <w:r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należności za bieżący i kolejne miesiące, chyba, że użytkownik lokalu wystąpi z wnioskiem o jej zwrot w terminie 14 dni  </w:t>
      </w:r>
    </w:p>
    <w:p w14:paraId="30F945E1" w14:textId="180EB461" w:rsidR="007B5947" w:rsidRPr="00EE54F0" w:rsidRDefault="00EE54F0" w:rsidP="00EE54F0">
      <w:pPr>
        <w:shd w:val="clear" w:color="auto" w:fill="FFFFFF"/>
        <w:tabs>
          <w:tab w:val="left" w:pos="398"/>
        </w:tabs>
        <w:spacing w:line="276" w:lineRule="auto"/>
        <w:ind w:left="426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lastRenderedPageBreak/>
        <w:t>od dnia otrzymania rozliczenia.</w:t>
      </w:r>
    </w:p>
    <w:p w14:paraId="65FA8E1F" w14:textId="77777777" w:rsidR="00194325" w:rsidRPr="007B5947" w:rsidRDefault="00194325" w:rsidP="007B5947">
      <w:pPr>
        <w:pStyle w:val="Akapitzlist"/>
        <w:numPr>
          <w:ilvl w:val="0"/>
          <w:numId w:val="14"/>
        </w:numPr>
        <w:shd w:val="clear" w:color="auto" w:fill="FFFFFF"/>
        <w:tabs>
          <w:tab w:val="left" w:pos="398"/>
        </w:tabs>
        <w:spacing w:line="276" w:lineRule="auto"/>
        <w:ind w:left="426" w:hanging="426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7B5947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W przypadku gdy użytkownik lokalu zalega wobec Spółdzielni z innych tytułów niż miesięczne</w:t>
      </w:r>
      <w:r w:rsidR="00C92A05" w:rsidRPr="007B5947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7B5947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opłaty za użytkowanie lokalu, nadwyżka naliczeń zaliczkowych nad kosztami zostanie zaliczona</w:t>
      </w:r>
      <w:r w:rsidR="00C92A05" w:rsidRPr="007B5947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7B5947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na poczet tych zobowiązań .</w:t>
      </w:r>
    </w:p>
    <w:p w14:paraId="582B1CBE" w14:textId="77777777" w:rsidR="00194325" w:rsidRPr="00261C39" w:rsidRDefault="00194325" w:rsidP="007B5947">
      <w:pPr>
        <w:numPr>
          <w:ilvl w:val="0"/>
          <w:numId w:val="14"/>
        </w:numPr>
        <w:shd w:val="clear" w:color="auto" w:fill="FFFFFF"/>
        <w:tabs>
          <w:tab w:val="left" w:pos="298"/>
        </w:tabs>
        <w:spacing w:line="276" w:lineRule="auto"/>
        <w:ind w:left="426" w:hanging="426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W przypadku niedoboru naliczeń zaliczkowych nad kosztami - użytkownik lokalu zobowiązany</w:t>
      </w:r>
      <w:r w:rsidR="00C92A05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jest do pokrycia brakującej kwoty podanej w rozliczeniu</w:t>
      </w:r>
      <w:r w:rsidR="00790D20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w miesiącu, w którym</w:t>
      </w:r>
      <w:r w:rsidR="00790D20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="004D0729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p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rzeprowadzone</w:t>
      </w:r>
      <w:r w:rsidR="004D0729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="00790D20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j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est rozliczenie.</w:t>
      </w:r>
    </w:p>
    <w:p w14:paraId="08FA8AEE" w14:textId="77777777" w:rsidR="00F85B54" w:rsidRDefault="00194325" w:rsidP="007B5947">
      <w:pPr>
        <w:numPr>
          <w:ilvl w:val="0"/>
          <w:numId w:val="14"/>
        </w:numPr>
        <w:shd w:val="clear" w:color="auto" w:fill="FFFFFF"/>
        <w:tabs>
          <w:tab w:val="left" w:pos="355"/>
        </w:tabs>
        <w:spacing w:line="276" w:lineRule="auto"/>
        <w:ind w:left="29" w:hanging="426"/>
        <w:jc w:val="center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F85B54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Na pisemny wniosek użytkownika lokalu kwota wynikająca z rozliczenia (dopłata) może być</w:t>
      </w:r>
      <w:r w:rsidR="00C92A05" w:rsidRPr="00F85B54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F85B54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rozłożona na raty, o ile przekracza kwotę 200,00 zł. Decyzję w tej sprawie podejmuje Zarząd.</w:t>
      </w:r>
    </w:p>
    <w:p w14:paraId="0EB08124" w14:textId="77777777" w:rsidR="00F85B54" w:rsidRDefault="00F85B54" w:rsidP="00F85B54">
      <w:pPr>
        <w:shd w:val="clear" w:color="auto" w:fill="FFFFFF"/>
        <w:tabs>
          <w:tab w:val="left" w:pos="355"/>
        </w:tabs>
        <w:spacing w:line="276" w:lineRule="auto"/>
        <w:ind w:left="29"/>
        <w:jc w:val="center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</w:p>
    <w:p w14:paraId="2456E9CB" w14:textId="77777777" w:rsidR="00194325" w:rsidRDefault="00194325" w:rsidP="00F85B54">
      <w:pPr>
        <w:shd w:val="clear" w:color="auto" w:fill="FFFFFF"/>
        <w:tabs>
          <w:tab w:val="left" w:pos="355"/>
        </w:tabs>
        <w:spacing w:line="276" w:lineRule="auto"/>
        <w:ind w:left="29"/>
        <w:jc w:val="center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F85B54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§</w:t>
      </w:r>
      <w:r w:rsidR="0096629F" w:rsidRPr="00F85B54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F85B54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5</w:t>
      </w:r>
    </w:p>
    <w:p w14:paraId="3553CE90" w14:textId="77777777" w:rsidR="00F85B54" w:rsidRPr="00F85B54" w:rsidRDefault="00F85B54" w:rsidP="00F85B54">
      <w:pPr>
        <w:shd w:val="clear" w:color="auto" w:fill="FFFFFF"/>
        <w:tabs>
          <w:tab w:val="left" w:pos="355"/>
        </w:tabs>
        <w:spacing w:line="276" w:lineRule="auto"/>
        <w:ind w:left="29"/>
        <w:jc w:val="center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</w:p>
    <w:p w14:paraId="6B283E88" w14:textId="77777777" w:rsidR="006051BE" w:rsidRPr="00261C39" w:rsidRDefault="00194325" w:rsidP="00176738">
      <w:pPr>
        <w:numPr>
          <w:ilvl w:val="0"/>
          <w:numId w:val="17"/>
        </w:numPr>
        <w:shd w:val="clear" w:color="auto" w:fill="FFFFFF"/>
        <w:tabs>
          <w:tab w:val="left" w:pos="341"/>
        </w:tabs>
        <w:spacing w:line="276" w:lineRule="auto"/>
        <w:ind w:left="341" w:hanging="341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Użytkownik lokalu zobowiązany jest do</w:t>
      </w:r>
      <w:r w:rsidR="006051BE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:</w:t>
      </w:r>
    </w:p>
    <w:p w14:paraId="01F3C78B" w14:textId="77777777" w:rsidR="006051BE" w:rsidRPr="00261C39" w:rsidRDefault="00194325" w:rsidP="005F57F3">
      <w:pPr>
        <w:numPr>
          <w:ilvl w:val="0"/>
          <w:numId w:val="44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pokrywania kosztów zużycia ciepła w danym lokalu</w:t>
      </w:r>
      <w:r w:rsidR="006051BE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oraz odrębnie kosztów konserwacji instalacji centralnego ogrzewania (z uwzględnieniem</w:t>
      </w:r>
      <w:r w:rsidR="006051BE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naliczonych zaliczek ) oraz kosztów dokonania rozliczenia zużycia ciepła, zakupu i wymiany</w:t>
      </w:r>
      <w:r w:rsidR="006051BE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nagrzejnikowych podzielników kosztów w przeliczeniu na ilość grzejników z zamontowanymi</w:t>
      </w:r>
      <w:r w:rsidR="006051BE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podzielnikami w danym lokalu</w:t>
      </w:r>
      <w:r w:rsidR="006051BE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,</w:t>
      </w:r>
    </w:p>
    <w:p w14:paraId="003AD4C6" w14:textId="17E71A51" w:rsidR="00194325" w:rsidRPr="00261CBC" w:rsidRDefault="00194325" w:rsidP="00261CBC">
      <w:pPr>
        <w:pStyle w:val="Akapitzlist"/>
        <w:numPr>
          <w:ilvl w:val="0"/>
          <w:numId w:val="44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BC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należytej troski o podzielniki kosztów zainstalowan</w:t>
      </w:r>
      <w:r w:rsidR="007B5947" w:rsidRPr="00261CBC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e</w:t>
      </w:r>
      <w:r w:rsidR="00C92A05" w:rsidRPr="00261CBC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BC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na grzejnikach, a w szczególności do chronienia przed zniszczeniem, uszkodzeniem plomby</w:t>
      </w:r>
      <w:r w:rsidR="00C92A05" w:rsidRPr="00261CBC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BC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oraz innymi uszkodzeniami, które mogą mieć wpływ na rzetelność pomiaru i odczytu.</w:t>
      </w:r>
      <w:r w:rsidR="006051BE" w:rsidRPr="00261CBC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="00D91194" w:rsidRPr="00261CBC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O</w:t>
      </w:r>
      <w:r w:rsidR="006051BE" w:rsidRPr="00261CBC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 </w:t>
      </w:r>
      <w:r w:rsidRPr="00261CBC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wszystkich zauważonych uszkodzeniach mechanicznych podzielnika lub plomby,</w:t>
      </w:r>
      <w:r w:rsidR="00C92A05" w:rsidRPr="00261CBC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BC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użytkownik lokalu zobowiązany jest powia</w:t>
      </w:r>
      <w:r w:rsidR="00F85B54" w:rsidRPr="00261CBC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domić niezwłocznie Spółdzielnię,</w:t>
      </w:r>
    </w:p>
    <w:p w14:paraId="6C016906" w14:textId="765CE666" w:rsidR="00194325" w:rsidRPr="00261C39" w:rsidRDefault="00194325" w:rsidP="00261CBC">
      <w:pPr>
        <w:numPr>
          <w:ilvl w:val="0"/>
          <w:numId w:val="44"/>
        </w:numPr>
        <w:shd w:val="clear" w:color="auto" w:fill="FFFFFF"/>
        <w:tabs>
          <w:tab w:val="left" w:pos="341"/>
        </w:tabs>
        <w:spacing w:line="276" w:lineRule="auto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udostępni</w:t>
      </w:r>
      <w:r w:rsidR="005F57F3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e</w:t>
      </w:r>
      <w:r w:rsidR="006051BE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nia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pracownikom</w:t>
      </w:r>
      <w:r w:rsidR="00F85B54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firmy rozliczającej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="006051BE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lokal</w:t>
      </w:r>
      <w:r w:rsidR="00261CBC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u</w:t>
      </w:r>
      <w:r w:rsidR="006051BE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w celu wykonania czynności opisanych w § 3 ust. </w:t>
      </w:r>
      <w:r w:rsidR="007B5947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6</w:t>
      </w:r>
      <w:r w:rsidR="006051BE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Regulaminu</w:t>
      </w:r>
      <w:r w:rsidR="005F57F3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,</w:t>
      </w:r>
    </w:p>
    <w:p w14:paraId="0D270BC1" w14:textId="77777777" w:rsidR="005F57F3" w:rsidRPr="00261C39" w:rsidRDefault="005915C3" w:rsidP="00261CBC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  <w:u w:val="single"/>
        </w:rPr>
      </w:pPr>
      <w:r w:rsidRPr="00261C3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</w:rPr>
        <w:t>kontroli zamontowanych urządzeń regulacyjno-pomiarowych (tj. przygrzejnikowe zawory termostatyczne, podzielniki kosztów c.o.)</w:t>
      </w:r>
      <w:r w:rsidR="005F57F3" w:rsidRPr="00261C3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</w:rPr>
        <w:t>,</w:t>
      </w:r>
    </w:p>
    <w:p w14:paraId="2DFAA915" w14:textId="77777777" w:rsidR="005F57F3" w:rsidRPr="00261C39" w:rsidRDefault="005915C3" w:rsidP="00261CBC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  <w:u w:val="single"/>
        </w:rPr>
      </w:pPr>
      <w:r w:rsidRPr="00261C3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</w:rPr>
        <w:t xml:space="preserve">poniesienia kosztów naprawy lub wymiany w/w urządzeń </w:t>
      </w:r>
      <w:r w:rsidR="005F57F3" w:rsidRPr="00261C3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</w:rPr>
        <w:t>z tytułu uszkodzeń powstałych z </w:t>
      </w:r>
      <w:r w:rsidRPr="00261C3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</w:rPr>
        <w:t>winy użytkownika</w:t>
      </w:r>
      <w:r w:rsidR="005F57F3" w:rsidRPr="00261C3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</w:rPr>
        <w:t>.</w:t>
      </w:r>
    </w:p>
    <w:p w14:paraId="0435466D" w14:textId="77777777" w:rsidR="005F57F3" w:rsidRPr="00261C39" w:rsidRDefault="005915C3" w:rsidP="005F57F3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  <w:u w:val="single"/>
        </w:rPr>
      </w:pPr>
      <w:r w:rsidRPr="00261C3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</w:rPr>
        <w:t>Ocena prawidłowości pracy urządzeń służących do rozliczeń, w tym ich uszkodzeń, dokonywana jest z udziałem użytkownika lokalu oraz przedstawiciela firmy rozliczającej.</w:t>
      </w:r>
    </w:p>
    <w:p w14:paraId="0ADB7521" w14:textId="77777777" w:rsidR="005F57F3" w:rsidRPr="00261C39" w:rsidRDefault="005915C3" w:rsidP="005F57F3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  <w:u w:val="single"/>
        </w:rPr>
      </w:pPr>
      <w:r w:rsidRPr="00261C3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</w:rPr>
        <w:t>W przypadku, gdy stwierdzone nieprawidłowości powstały:</w:t>
      </w:r>
    </w:p>
    <w:p w14:paraId="202928F0" w14:textId="77777777" w:rsidR="005F57F3" w:rsidRPr="00261C39" w:rsidRDefault="005915C3" w:rsidP="000F1FE4">
      <w:pPr>
        <w:numPr>
          <w:ilvl w:val="1"/>
          <w:numId w:val="14"/>
        </w:numPr>
        <w:tabs>
          <w:tab w:val="clear" w:pos="1440"/>
          <w:tab w:val="num" w:pos="709"/>
        </w:tabs>
        <w:spacing w:line="276" w:lineRule="auto"/>
        <w:ind w:hanging="1014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  <w:u w:val="single"/>
        </w:rPr>
      </w:pPr>
      <w:r w:rsidRPr="00261C3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</w:rPr>
        <w:t>z winy użytkownika lokalu - to rozliczenie c.o. następuje jak dla lokali nieopomiarowanych,</w:t>
      </w:r>
    </w:p>
    <w:p w14:paraId="661450A2" w14:textId="77777777" w:rsidR="004E7C99" w:rsidRPr="00261C39" w:rsidRDefault="005915C3" w:rsidP="007B5947">
      <w:pPr>
        <w:numPr>
          <w:ilvl w:val="1"/>
          <w:numId w:val="14"/>
        </w:numPr>
        <w:shd w:val="clear" w:color="auto" w:fill="FFFFFF"/>
        <w:spacing w:line="276" w:lineRule="auto"/>
        <w:ind w:left="709" w:hanging="283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</w:rPr>
        <w:t xml:space="preserve">nie z winy użytkownika - zużycie ciepła szacuje się </w:t>
      </w:r>
      <w:bookmarkStart w:id="2" w:name="_Hlk42688034"/>
      <w:r w:rsidRPr="00261C3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</w:rPr>
        <w:t>na podstawie wskazań podzielników</w:t>
      </w:r>
      <w:r w:rsidR="005F57F3" w:rsidRPr="00261C3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</w:rPr>
        <w:t xml:space="preserve"> w </w:t>
      </w:r>
      <w:r w:rsidRPr="00261C3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</w:rPr>
        <w:t>poprzednim okresie rozliczeniowym.</w:t>
      </w:r>
      <w:bookmarkEnd w:id="2"/>
    </w:p>
    <w:p w14:paraId="346641B3" w14:textId="77777777" w:rsidR="005F57F3" w:rsidRPr="00261C39" w:rsidRDefault="005F57F3" w:rsidP="0017673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</w:p>
    <w:p w14:paraId="51F34A9D" w14:textId="77777777" w:rsidR="00194325" w:rsidRPr="00261C39" w:rsidRDefault="00790D20" w:rsidP="005F57F3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Cs w:val="0"/>
          <w:iCs/>
          <w:color w:val="000000" w:themeColor="text1"/>
          <w:spacing w:val="2"/>
          <w:sz w:val="24"/>
          <w:szCs w:val="24"/>
        </w:rPr>
        <w:t xml:space="preserve">Uruchomienie </w:t>
      </w:r>
      <w:r w:rsidR="00F85B54">
        <w:rPr>
          <w:rFonts w:ascii="Times New Roman" w:hAnsi="Times New Roman" w:cs="Times New Roman"/>
          <w:bCs w:val="0"/>
          <w:iCs/>
          <w:color w:val="000000" w:themeColor="text1"/>
          <w:spacing w:val="2"/>
          <w:sz w:val="24"/>
          <w:szCs w:val="24"/>
        </w:rPr>
        <w:t xml:space="preserve">i zakończenie </w:t>
      </w:r>
      <w:r w:rsidRPr="00261C39">
        <w:rPr>
          <w:rFonts w:ascii="Times New Roman" w:hAnsi="Times New Roman" w:cs="Times New Roman"/>
          <w:bCs w:val="0"/>
          <w:iCs/>
          <w:color w:val="000000" w:themeColor="text1"/>
          <w:spacing w:val="2"/>
          <w:sz w:val="24"/>
          <w:szCs w:val="24"/>
        </w:rPr>
        <w:t xml:space="preserve"> </w:t>
      </w:r>
      <w:r w:rsidR="00F85B54">
        <w:rPr>
          <w:rFonts w:ascii="Times New Roman" w:hAnsi="Times New Roman" w:cs="Times New Roman"/>
          <w:bCs w:val="0"/>
          <w:iCs/>
          <w:color w:val="000000" w:themeColor="text1"/>
          <w:spacing w:val="2"/>
          <w:sz w:val="24"/>
          <w:szCs w:val="24"/>
        </w:rPr>
        <w:t>sezonu grzewczego</w:t>
      </w:r>
    </w:p>
    <w:p w14:paraId="7D825A06" w14:textId="77777777" w:rsidR="005F57F3" w:rsidRPr="00261C39" w:rsidRDefault="005F57F3" w:rsidP="005F57F3">
      <w:pPr>
        <w:shd w:val="clear" w:color="auto" w:fill="FFFFFF"/>
        <w:spacing w:line="276" w:lineRule="auto"/>
        <w:ind w:left="1061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</w:p>
    <w:p w14:paraId="0CC49517" w14:textId="77777777" w:rsidR="00905F8F" w:rsidRPr="00261C39" w:rsidRDefault="00194325" w:rsidP="005F57F3">
      <w:pPr>
        <w:shd w:val="clear" w:color="auto" w:fill="FFFFFF"/>
        <w:spacing w:line="276" w:lineRule="auto"/>
        <w:ind w:right="14"/>
        <w:jc w:val="center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§</w:t>
      </w:r>
      <w:r w:rsidR="0096629F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6</w:t>
      </w:r>
    </w:p>
    <w:p w14:paraId="6C983F09" w14:textId="77777777" w:rsidR="005F57F3" w:rsidRPr="00261C39" w:rsidRDefault="005F57F3" w:rsidP="005F57F3">
      <w:pPr>
        <w:shd w:val="clear" w:color="auto" w:fill="FFFFFF"/>
        <w:spacing w:line="276" w:lineRule="auto"/>
        <w:ind w:right="14"/>
        <w:jc w:val="center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</w:p>
    <w:p w14:paraId="27B73881" w14:textId="77777777" w:rsidR="00FD47C6" w:rsidRPr="00261C39" w:rsidRDefault="00FD47C6" w:rsidP="007B5947">
      <w:pPr>
        <w:shd w:val="clear" w:color="auto" w:fill="FFFFFF"/>
        <w:tabs>
          <w:tab w:val="left" w:pos="355"/>
        </w:tabs>
        <w:spacing w:line="276" w:lineRule="auto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Uruchomienie</w:t>
      </w:r>
      <w:r w:rsidR="009142C3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i zakończenie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sezonu </w:t>
      </w:r>
      <w:r w:rsidR="000330C2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grzewczego odbywa się na </w:t>
      </w:r>
      <w:r w:rsidR="001C665A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pisemny wniosek Zarządu </w:t>
      </w:r>
      <w:r w:rsidR="005F57F3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skierowany do </w:t>
      </w:r>
      <w:r w:rsidR="000330C2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dostaw</w:t>
      </w:r>
      <w:r w:rsidR="001C665A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c</w:t>
      </w:r>
      <w:r w:rsidR="000330C2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y ciepła.</w:t>
      </w:r>
    </w:p>
    <w:p w14:paraId="3AFF66A2" w14:textId="77777777" w:rsidR="00194325" w:rsidRPr="00261C39" w:rsidRDefault="00194325" w:rsidP="00F85B54">
      <w:pPr>
        <w:shd w:val="clear" w:color="auto" w:fill="FFFFFF"/>
        <w:tabs>
          <w:tab w:val="left" w:pos="355"/>
        </w:tabs>
        <w:spacing w:line="276" w:lineRule="auto"/>
        <w:ind w:left="355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</w:p>
    <w:p w14:paraId="73113069" w14:textId="77777777" w:rsidR="00194325" w:rsidRPr="00261C39" w:rsidRDefault="00261C39" w:rsidP="00261C39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 w:type="page"/>
      </w:r>
      <w:r w:rsidR="00194325" w:rsidRPr="00261C3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t>Rezygnacja</w:t>
      </w:r>
      <w:r w:rsidR="00FB3F3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F40E54" w:rsidRPr="00261C3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z </w:t>
      </w:r>
      <w:r w:rsidR="00194325" w:rsidRPr="00261C3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nagrze</w:t>
      </w:r>
      <w:r w:rsidR="00F40E54" w:rsidRPr="00261C3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j</w:t>
      </w:r>
      <w:r w:rsidR="00194325" w:rsidRPr="00261C3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nikowych podzielników kosztów i </w:t>
      </w:r>
      <w:r w:rsidR="00F40E54" w:rsidRPr="00261C3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ograniczenie dostaw centralnego ogrzewania</w:t>
      </w:r>
    </w:p>
    <w:p w14:paraId="757B2AFF" w14:textId="77777777" w:rsidR="00DA406B" w:rsidRPr="00261C39" w:rsidRDefault="00DA406B" w:rsidP="00DA406B">
      <w:pPr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</w:p>
    <w:p w14:paraId="112D6669" w14:textId="77777777" w:rsidR="00194325" w:rsidRDefault="00194325" w:rsidP="00DA406B">
      <w:pPr>
        <w:shd w:val="clear" w:color="auto" w:fill="FFFFFF"/>
        <w:spacing w:line="276" w:lineRule="auto"/>
        <w:ind w:right="5"/>
        <w:jc w:val="center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§</w:t>
      </w:r>
      <w:r w:rsidR="0096629F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7</w:t>
      </w:r>
    </w:p>
    <w:p w14:paraId="15BE81AB" w14:textId="77777777" w:rsidR="000F1FE4" w:rsidRPr="00261C39" w:rsidRDefault="000F1FE4" w:rsidP="00DA406B">
      <w:pPr>
        <w:shd w:val="clear" w:color="auto" w:fill="FFFFFF"/>
        <w:spacing w:line="276" w:lineRule="auto"/>
        <w:ind w:right="5"/>
        <w:jc w:val="center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</w:p>
    <w:p w14:paraId="48814773" w14:textId="77777777" w:rsidR="00194325" w:rsidRPr="00261C39" w:rsidRDefault="00194325" w:rsidP="00176738">
      <w:pPr>
        <w:numPr>
          <w:ilvl w:val="0"/>
          <w:numId w:val="19"/>
        </w:numPr>
        <w:shd w:val="clear" w:color="auto" w:fill="FFFFFF"/>
        <w:tabs>
          <w:tab w:val="left" w:pos="331"/>
        </w:tabs>
        <w:spacing w:line="276" w:lineRule="auto"/>
        <w:ind w:left="331" w:hanging="331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Dopuszcza się rezygnację z rozliczania</w:t>
      </w:r>
      <w:r w:rsidR="00261C39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kosztów centralnego ogrzewania na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podstawie</w:t>
      </w:r>
      <w:r w:rsidR="00DA406B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o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dczytów nagrzejnikowych podzielników kosztów. Warunkiem takiej rezygnacji jest złożenie</w:t>
      </w:r>
      <w:r w:rsidR="00DA406B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podania w Spółdzielni w terminie do dnia 30 czerwca danego roku.</w:t>
      </w:r>
    </w:p>
    <w:p w14:paraId="229EE7D0" w14:textId="77777777" w:rsidR="00194325" w:rsidRPr="00261C39" w:rsidRDefault="00194325" w:rsidP="00176738">
      <w:pPr>
        <w:numPr>
          <w:ilvl w:val="0"/>
          <w:numId w:val="19"/>
        </w:numPr>
        <w:shd w:val="clear" w:color="auto" w:fill="FFFFFF"/>
        <w:tabs>
          <w:tab w:val="left" w:pos="331"/>
        </w:tabs>
        <w:spacing w:line="276" w:lineRule="auto"/>
        <w:ind w:left="331" w:hanging="331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W przypadku opisanym powyżej, użytkownik lokalu zobowiązany będzie do ponoszenia</w:t>
      </w:r>
      <w:r w:rsidR="00DA406B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kosztów centralnego ogrzewania według formy ryczałtowej , której sposób obliczania jest</w:t>
      </w:r>
      <w:r w:rsidR="00DA406B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="00D84EB6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opisany w § </w:t>
      </w:r>
      <w:r w:rsidR="006C4A6A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2</w:t>
      </w:r>
      <w:r w:rsidR="00D84EB6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ust. </w:t>
      </w:r>
      <w:r w:rsidR="006C4A6A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8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, jednocześnie ciąży na nim obowiązek jednorazowego uiszczenia</w:t>
      </w:r>
      <w:r w:rsidR="00DA406B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pozostałej do zapłaty kwoty z tytułu zakupu i montażu podzielników kosztów.</w:t>
      </w:r>
    </w:p>
    <w:p w14:paraId="452FD2A8" w14:textId="77777777" w:rsidR="00F40E54" w:rsidRPr="00261C39" w:rsidRDefault="00194325" w:rsidP="00176738">
      <w:pPr>
        <w:numPr>
          <w:ilvl w:val="0"/>
          <w:numId w:val="19"/>
        </w:numPr>
        <w:shd w:val="clear" w:color="auto" w:fill="FFFFFF"/>
        <w:tabs>
          <w:tab w:val="left" w:pos="331"/>
        </w:tabs>
        <w:spacing w:line="276" w:lineRule="auto"/>
        <w:ind w:left="331" w:hanging="331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Ponowne uruchomienie rozliczania kosztów centralnego ogrzewania na podstawie odczytów</w:t>
      </w:r>
      <w:r w:rsidR="00DA406B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nagrzejnikowych podzielników kosztów możliwe będzie od następnego okresu</w:t>
      </w:r>
      <w:r w:rsidR="00F40E54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rozliczeniowego </w:t>
      </w:r>
    </w:p>
    <w:p w14:paraId="56B1446E" w14:textId="77777777" w:rsidR="00194325" w:rsidRPr="00261C39" w:rsidRDefault="00194325" w:rsidP="00176738">
      <w:pPr>
        <w:shd w:val="clear" w:color="auto" w:fill="FFFFFF"/>
        <w:tabs>
          <w:tab w:val="left" w:pos="331"/>
        </w:tabs>
        <w:spacing w:line="276" w:lineRule="auto"/>
        <w:ind w:left="331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po złożeniu stosownego podania.</w:t>
      </w:r>
    </w:p>
    <w:p w14:paraId="699B2226" w14:textId="77777777" w:rsidR="001B6898" w:rsidRPr="00261C39" w:rsidRDefault="001B6898" w:rsidP="00176738">
      <w:pPr>
        <w:shd w:val="clear" w:color="auto" w:fill="FFFFFF"/>
        <w:tabs>
          <w:tab w:val="left" w:pos="331"/>
        </w:tabs>
        <w:spacing w:line="276" w:lineRule="auto"/>
        <w:ind w:left="331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</w:p>
    <w:p w14:paraId="7F7A051C" w14:textId="77777777" w:rsidR="00194325" w:rsidRPr="00261C39" w:rsidRDefault="00194325" w:rsidP="00DA406B">
      <w:pPr>
        <w:shd w:val="clear" w:color="auto" w:fill="FFFFFF"/>
        <w:spacing w:line="276" w:lineRule="auto"/>
        <w:ind w:right="14"/>
        <w:jc w:val="center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§8</w:t>
      </w:r>
    </w:p>
    <w:p w14:paraId="0723064D" w14:textId="77777777" w:rsidR="00DA406B" w:rsidRPr="00261C39" w:rsidRDefault="00DA406B" w:rsidP="00DA406B">
      <w:pPr>
        <w:shd w:val="clear" w:color="auto" w:fill="FFFFFF"/>
        <w:spacing w:line="276" w:lineRule="auto"/>
        <w:ind w:right="14"/>
        <w:jc w:val="center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</w:p>
    <w:p w14:paraId="65B566A7" w14:textId="77777777" w:rsidR="00DA406B" w:rsidRPr="00261C39" w:rsidRDefault="00F40E54" w:rsidP="00176738">
      <w:pPr>
        <w:numPr>
          <w:ilvl w:val="0"/>
          <w:numId w:val="22"/>
        </w:numPr>
        <w:shd w:val="clear" w:color="auto" w:fill="FFFFFF"/>
        <w:spacing w:line="276" w:lineRule="auto"/>
        <w:ind w:left="426" w:right="19" w:hanging="426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="00194325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Użytkownikom, którzy przez co najmniej 3 m-ce uchylają się od wnoszenia opłat za lokale,</w:t>
      </w:r>
      <w:r w:rsidR="00DA406B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="00D97A4A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służby techniczne Spółdzielni mogą odłączyć centralne ogrzewanie poprzez montaż zaworów</w:t>
      </w:r>
      <w:r w:rsidR="00DA406B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="00D97A4A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grzejnikowych z głowicami termostatycznymi zabezpieczając minimalny przepływ wody</w:t>
      </w:r>
      <w:r w:rsidR="00DA406B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="00D97A4A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w</w:t>
      </w:r>
      <w:r w:rsid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 </w:t>
      </w:r>
      <w:r w:rsidR="00D97A4A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instalacji wraz z blokadą uniemożliwiającą demontaż głowicy i zmianę nastawy.</w:t>
      </w:r>
    </w:p>
    <w:p w14:paraId="7B2FF4B9" w14:textId="77777777" w:rsidR="00DA406B" w:rsidRPr="00261C39" w:rsidRDefault="00D97A4A" w:rsidP="00176738">
      <w:pPr>
        <w:numPr>
          <w:ilvl w:val="0"/>
          <w:numId w:val="22"/>
        </w:numPr>
        <w:shd w:val="clear" w:color="auto" w:fill="FFFFFF"/>
        <w:spacing w:line="276" w:lineRule="auto"/>
        <w:ind w:left="426" w:right="19" w:hanging="426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W przypadkach opisanych w ust. 1 odcięcie może nastąpić najwcześniej w terminie 7 dni od</w:t>
      </w:r>
      <w:r w:rsidR="00DA406B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daty doręczenia wezwania</w:t>
      </w:r>
      <w:r w:rsidR="007B5947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do zapłaty zaległ</w:t>
      </w:r>
      <w:r w:rsidR="00806BF4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oś</w:t>
      </w:r>
      <w:r w:rsidR="007B5947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ci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lub w przypadku braku odbioru przesyłki w</w:t>
      </w:r>
      <w:r w:rsidR="00806BF4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 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terminie 21 dni licząc od</w:t>
      </w:r>
      <w:r w:rsidR="00DA406B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daty jej nadania w urzędzie pocztowym na adres lokalu, którego dotyczy.</w:t>
      </w:r>
    </w:p>
    <w:p w14:paraId="79CC5829" w14:textId="77777777" w:rsidR="00DA406B" w:rsidRPr="00261C39" w:rsidRDefault="00D97A4A" w:rsidP="00DA406B">
      <w:pPr>
        <w:numPr>
          <w:ilvl w:val="0"/>
          <w:numId w:val="22"/>
        </w:numPr>
        <w:shd w:val="clear" w:color="auto" w:fill="FFFFFF"/>
        <w:spacing w:line="276" w:lineRule="auto"/>
        <w:ind w:left="426" w:right="19" w:hanging="426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Ograniczenie dostawy centralnego ogrzewania do lokalu nie zwalnia jego użytkownika od</w:t>
      </w:r>
      <w:r w:rsidR="00DA406B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ponoszenia kosztów stałych, kosztów</w:t>
      </w:r>
      <w:r w:rsidR="00F40E54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wspólnych, a w przypadku zamontowanych</w:t>
      </w:r>
      <w:r w:rsidR="00DA406B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nagrzejnikowych podzielników kosztów również z kosztów zmiennych, o których mowa</w:t>
      </w:r>
      <w:r w:rsidR="00261C39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w</w:t>
      </w:r>
      <w:r w:rsidR="006C4A6A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 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§</w:t>
      </w:r>
      <w:r w:rsidR="006C4A6A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 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1</w:t>
      </w:r>
      <w:r w:rsidR="006C4A6A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 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Regulaminu.</w:t>
      </w:r>
    </w:p>
    <w:p w14:paraId="2F5F1FF2" w14:textId="77777777" w:rsidR="00D97A4A" w:rsidRPr="00261C39" w:rsidRDefault="00D97A4A" w:rsidP="00DA406B">
      <w:pPr>
        <w:numPr>
          <w:ilvl w:val="0"/>
          <w:numId w:val="22"/>
        </w:numPr>
        <w:shd w:val="clear" w:color="auto" w:fill="FFFFFF"/>
        <w:spacing w:line="276" w:lineRule="auto"/>
        <w:ind w:left="426" w:right="19" w:hanging="426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Ponowne uruchomienie dostawy centralnego ogrzewania możliwe będzie w następnym</w:t>
      </w:r>
      <w:r w:rsidR="00DA406B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miesiącu po miesiącu, w którym zostanie złożone podanie o przywrócenie dostawy i po</w:t>
      </w:r>
      <w:r w:rsidR="00DA406B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spłaceniu cało</w:t>
      </w:r>
      <w:r w:rsidR="00F40E54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ś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ci zadłużenia oraz kosztów ograniczenia i ponownego podłączenia.</w:t>
      </w:r>
    </w:p>
    <w:p w14:paraId="6F5954E9" w14:textId="77777777" w:rsidR="00DA406B" w:rsidRPr="00261C39" w:rsidRDefault="00DA406B" w:rsidP="00DA406B">
      <w:pPr>
        <w:shd w:val="clear" w:color="auto" w:fill="FFFFFF"/>
        <w:spacing w:line="276" w:lineRule="auto"/>
        <w:ind w:left="426" w:right="19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</w:p>
    <w:p w14:paraId="511B7238" w14:textId="77777777" w:rsidR="00084273" w:rsidRPr="00261C39" w:rsidRDefault="00DA406B" w:rsidP="00DA406B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Kar</w:t>
      </w:r>
      <w:r w:rsidR="00F40E54" w:rsidRPr="00261C3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y umown</w:t>
      </w:r>
      <w:r w:rsidR="00D97A4A" w:rsidRPr="00261C3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e</w:t>
      </w:r>
    </w:p>
    <w:p w14:paraId="24F9A6B0" w14:textId="77777777" w:rsidR="00DA406B" w:rsidRPr="00261C39" w:rsidRDefault="00DA406B" w:rsidP="00DA406B">
      <w:pPr>
        <w:shd w:val="clear" w:color="auto" w:fill="FFFFFF"/>
        <w:spacing w:line="276" w:lineRule="auto"/>
        <w:ind w:left="1061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</w:p>
    <w:p w14:paraId="187C6756" w14:textId="77777777" w:rsidR="00D97A4A" w:rsidRPr="00261C39" w:rsidRDefault="00D97A4A" w:rsidP="00DA406B">
      <w:pPr>
        <w:shd w:val="clear" w:color="auto" w:fill="FFFFFF"/>
        <w:spacing w:line="276" w:lineRule="auto"/>
        <w:ind w:left="1066"/>
        <w:jc w:val="center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§</w:t>
      </w:r>
      <w:r w:rsidR="0096629F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9</w:t>
      </w:r>
    </w:p>
    <w:p w14:paraId="779506F6" w14:textId="77777777" w:rsidR="00DA406B" w:rsidRPr="00261C39" w:rsidRDefault="00DA406B" w:rsidP="00DA406B">
      <w:pPr>
        <w:shd w:val="clear" w:color="auto" w:fill="FFFFFF"/>
        <w:spacing w:line="276" w:lineRule="auto"/>
        <w:ind w:left="1066"/>
        <w:jc w:val="center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</w:p>
    <w:p w14:paraId="2B38F877" w14:textId="77777777" w:rsidR="00DA406B" w:rsidRPr="00261C39" w:rsidRDefault="00F40E54" w:rsidP="00DA406B">
      <w:pPr>
        <w:numPr>
          <w:ilvl w:val="0"/>
          <w:numId w:val="24"/>
        </w:numPr>
        <w:shd w:val="clear" w:color="auto" w:fill="FFFFFF"/>
        <w:spacing w:line="276" w:lineRule="auto"/>
        <w:ind w:left="426" w:hanging="426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W przypadku stwierdzenia</w:t>
      </w:r>
      <w:r w:rsidR="001A76FB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:</w:t>
      </w:r>
      <w:r w:rsidR="00DA406B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</w:p>
    <w:p w14:paraId="43A0B2B0" w14:textId="77777777" w:rsidR="00D84EB6" w:rsidRPr="00261C39" w:rsidRDefault="00F40E54" w:rsidP="00D84EB6">
      <w:pPr>
        <w:numPr>
          <w:ilvl w:val="1"/>
          <w:numId w:val="17"/>
        </w:numPr>
        <w:shd w:val="clear" w:color="auto" w:fill="FFFFFF"/>
        <w:tabs>
          <w:tab w:val="left" w:pos="851"/>
          <w:tab w:val="left" w:pos="1276"/>
        </w:tabs>
        <w:spacing w:line="276" w:lineRule="auto"/>
        <w:ind w:left="709" w:hanging="283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nielegalnego poboru ciepła poprzez pominięcie podzielnika kosztów</w:t>
      </w:r>
      <w:r w:rsidR="00D84EB6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, </w:t>
      </w:r>
    </w:p>
    <w:p w14:paraId="06F3F264" w14:textId="77777777" w:rsidR="00D84EB6" w:rsidRPr="00261C39" w:rsidRDefault="00D84EB6" w:rsidP="00D84EB6">
      <w:pPr>
        <w:numPr>
          <w:ilvl w:val="1"/>
          <w:numId w:val="17"/>
        </w:numPr>
        <w:shd w:val="clear" w:color="auto" w:fill="FFFFFF"/>
        <w:spacing w:line="276" w:lineRule="auto"/>
        <w:ind w:left="720" w:hanging="294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</w:rPr>
        <w:t>z</w:t>
      </w:r>
      <w:r w:rsidR="001A76FB" w:rsidRPr="00261C3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</w:rPr>
        <w:t>erwania plomby lub uszkodzenia podzielnika lub jego systemu montażowego,</w:t>
      </w:r>
    </w:p>
    <w:p w14:paraId="57A6A1BF" w14:textId="77777777" w:rsidR="00D84EB6" w:rsidRPr="00261C39" w:rsidRDefault="006D58C6" w:rsidP="00D84EB6">
      <w:pPr>
        <w:numPr>
          <w:ilvl w:val="1"/>
          <w:numId w:val="17"/>
        </w:numPr>
        <w:shd w:val="clear" w:color="auto" w:fill="FFFFFF"/>
        <w:spacing w:line="276" w:lineRule="auto"/>
        <w:ind w:left="720" w:hanging="294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</w:rPr>
        <w:t>zmian w instalacji centralnego ogrzewania bez zgody Spółdzielni,</w:t>
      </w:r>
    </w:p>
    <w:p w14:paraId="2E97F7CD" w14:textId="77777777" w:rsidR="000F1FE4" w:rsidRDefault="006D58C6" w:rsidP="00D84EB6">
      <w:pPr>
        <w:numPr>
          <w:ilvl w:val="1"/>
          <w:numId w:val="17"/>
        </w:numPr>
        <w:shd w:val="clear" w:color="auto" w:fill="FFFFFF"/>
        <w:spacing w:line="276" w:lineRule="auto"/>
        <w:ind w:left="720" w:hanging="294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</w:rPr>
        <w:t>umyślnego spowodowania jakichkolwiek działań zmierzających do zafałszowania wskazań choćby jednego podzielnika lub innych sytuacji uniemożliwiających prawidłowe odczytanie podzielnika,</w:t>
      </w:r>
    </w:p>
    <w:p w14:paraId="170A3E07" w14:textId="77777777" w:rsidR="00D84EB6" w:rsidRPr="00261C39" w:rsidRDefault="00D84EB6" w:rsidP="00D84EB6">
      <w:pPr>
        <w:numPr>
          <w:ilvl w:val="1"/>
          <w:numId w:val="17"/>
        </w:numPr>
        <w:shd w:val="clear" w:color="auto" w:fill="FFFFFF"/>
        <w:spacing w:line="276" w:lineRule="auto"/>
        <w:ind w:left="720" w:hanging="294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</w:rPr>
        <w:lastRenderedPageBreak/>
        <w:t>s</w:t>
      </w:r>
      <w:r w:rsidR="00C61328" w:rsidRPr="00261C3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</w:rPr>
        <w:t>amowolnego przełożenia/zdemontowania podzielnika kosztów,</w:t>
      </w:r>
    </w:p>
    <w:p w14:paraId="7EFA621D" w14:textId="77777777" w:rsidR="00F40E54" w:rsidRPr="00261C39" w:rsidRDefault="00D84EB6" w:rsidP="00D84EB6">
      <w:pPr>
        <w:shd w:val="clear" w:color="auto" w:fill="FFFFFF"/>
        <w:spacing w:line="276" w:lineRule="auto"/>
        <w:ind w:left="426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</w:rPr>
        <w:t>uż</w:t>
      </w:r>
      <w:r w:rsidR="00F40E54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ytkownik lokalu zobowiązany jest do poniesienia opłaty w kwocie równoważnej maksymalnemu zużyciu jednostkowemu</w:t>
      </w:r>
      <w:r w:rsidR="005C69EF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="00F40E54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w budynku powiększonemu o 20%.</w:t>
      </w:r>
    </w:p>
    <w:p w14:paraId="6692EEFD" w14:textId="77777777" w:rsidR="00F40E54" w:rsidRPr="00261C39" w:rsidRDefault="00F40E54" w:rsidP="00D84EB6">
      <w:pPr>
        <w:numPr>
          <w:ilvl w:val="0"/>
          <w:numId w:val="24"/>
        </w:numPr>
        <w:shd w:val="clear" w:color="auto" w:fill="FFFFFF"/>
        <w:spacing w:line="276" w:lineRule="auto"/>
        <w:ind w:left="426" w:right="5" w:hanging="426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Opłaty, o których mowa w ust. 1, nie zwalniają użytkownika od obowiązku pokrycia kosztów naprawy szkód spowodowanych działaniem użytkownika.</w:t>
      </w:r>
    </w:p>
    <w:p w14:paraId="2DE754E0" w14:textId="77777777" w:rsidR="00D84EB6" w:rsidRPr="00261C39" w:rsidRDefault="00D84EB6" w:rsidP="00D84EB6">
      <w:pPr>
        <w:shd w:val="clear" w:color="auto" w:fill="FFFFFF"/>
        <w:spacing w:line="276" w:lineRule="auto"/>
        <w:ind w:left="426" w:right="5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</w:p>
    <w:p w14:paraId="1EAFDD9C" w14:textId="77777777" w:rsidR="00D97A4A" w:rsidRPr="00261C39" w:rsidRDefault="00D97A4A" w:rsidP="00D84EB6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Postanowienia końcowe</w:t>
      </w:r>
    </w:p>
    <w:p w14:paraId="5BD5610B" w14:textId="77777777" w:rsidR="00D84EB6" w:rsidRPr="00261C39" w:rsidRDefault="00D84EB6" w:rsidP="0017673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</w:p>
    <w:p w14:paraId="23F8C5C1" w14:textId="77777777" w:rsidR="00D97A4A" w:rsidRPr="00261C39" w:rsidRDefault="00D97A4A" w:rsidP="00D84EB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§</w:t>
      </w:r>
      <w:r w:rsidR="0096629F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10</w:t>
      </w:r>
    </w:p>
    <w:p w14:paraId="19C74007" w14:textId="77777777" w:rsidR="00D84EB6" w:rsidRPr="00261C39" w:rsidRDefault="00D84EB6" w:rsidP="00D84EB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</w:p>
    <w:p w14:paraId="0BF007E4" w14:textId="77777777" w:rsidR="00D97A4A" w:rsidRPr="00261C39" w:rsidRDefault="00D97A4A" w:rsidP="0017673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Z chwilą wejścia w życie niniejszego Regulaminu traci moc:</w:t>
      </w:r>
    </w:p>
    <w:p w14:paraId="126B63EA" w14:textId="77777777" w:rsidR="00D97A4A" w:rsidRPr="00261C39" w:rsidRDefault="00D97A4A" w:rsidP="0017673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Regulamin indywidualnego rozliczania kosztów energii cieplnej na potrzeby centralnego ogrzewania oraz ustalania wysokości opłat zaliczkowych w Spółdzielni Mieszkaniowej „WOLA" zatwierdzonego uchwałą nr 19/2</w:t>
      </w:r>
      <w:r w:rsidR="00D84EB6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013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Rady Nadzorczej SM „WOLA" z dnia </w:t>
      </w:r>
      <w:r w:rsidR="00D84EB6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27.06.2013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r. z</w:t>
      </w:r>
      <w:r w:rsidR="00261C39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 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późniejszymi zmianami.</w:t>
      </w:r>
    </w:p>
    <w:p w14:paraId="3CE4B052" w14:textId="77777777" w:rsidR="00084273" w:rsidRPr="00261C39" w:rsidRDefault="00084273" w:rsidP="0017673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</w:p>
    <w:p w14:paraId="2C4D08FD" w14:textId="77777777" w:rsidR="00D97A4A" w:rsidRPr="00261C39" w:rsidRDefault="00D97A4A" w:rsidP="00D84EB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§</w:t>
      </w:r>
      <w:r w:rsidR="0096629F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11</w:t>
      </w:r>
    </w:p>
    <w:p w14:paraId="225EAB87" w14:textId="77777777" w:rsidR="00D84EB6" w:rsidRPr="00261C39" w:rsidRDefault="00D84EB6" w:rsidP="00D84EB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</w:p>
    <w:p w14:paraId="24E716D0" w14:textId="7BF7B91D" w:rsidR="0044036A" w:rsidRPr="00261C39" w:rsidRDefault="00D97A4A" w:rsidP="00D84EB6">
      <w:pPr>
        <w:numPr>
          <w:ilvl w:val="0"/>
          <w:numId w:val="20"/>
        </w:numPr>
        <w:shd w:val="clear" w:color="auto" w:fill="FFFFFF"/>
        <w:tabs>
          <w:tab w:val="left" w:pos="1435"/>
          <w:tab w:val="left" w:leader="underscore" w:pos="7186"/>
          <w:tab w:val="left" w:pos="9781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Regulamin niniejszy uchwalono na posiedzeniu Rady Nadzorczej w dniu</w:t>
      </w:r>
      <w:r w:rsidR="00D84EB6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="00630BDA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25.06.2020 r.</w:t>
      </w:r>
      <w:r w:rsidR="00D84EB6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protokół nr </w:t>
      </w:r>
      <w:r w:rsidR="00630BDA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6</w:t>
      </w:r>
      <w:r w:rsidR="00F40E54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/</w:t>
      </w:r>
      <w:r w:rsidR="00630BDA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2020,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="0044036A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U</w:t>
      </w: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chwała nr </w:t>
      </w:r>
      <w:r w:rsidR="00630BDA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6</w:t>
      </w:r>
      <w:r w:rsidR="00F40E54"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/</w:t>
      </w:r>
      <w:r w:rsidR="00630BDA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2020.</w:t>
      </w:r>
    </w:p>
    <w:p w14:paraId="5062E8F3" w14:textId="69859A06" w:rsidR="00D97A4A" w:rsidRPr="00261C39" w:rsidRDefault="00D97A4A" w:rsidP="00D84EB6">
      <w:pPr>
        <w:numPr>
          <w:ilvl w:val="0"/>
          <w:numId w:val="20"/>
        </w:numPr>
        <w:shd w:val="clear" w:color="auto" w:fill="FFFFFF"/>
        <w:tabs>
          <w:tab w:val="left" w:pos="1435"/>
          <w:tab w:val="left" w:leader="underscore" w:pos="7186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Regulamin wchodzi w życie z dniem </w:t>
      </w:r>
      <w:r w:rsidR="00975A75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>1 lipca 2020 r.</w:t>
      </w:r>
    </w:p>
    <w:p w14:paraId="7D8FA5BD" w14:textId="77777777" w:rsidR="00084273" w:rsidRPr="00261C39" w:rsidRDefault="00084273" w:rsidP="00176738">
      <w:pPr>
        <w:shd w:val="clear" w:color="auto" w:fill="FFFFFF"/>
        <w:tabs>
          <w:tab w:val="left" w:pos="1435"/>
          <w:tab w:val="left" w:leader="underscore" w:pos="7186"/>
        </w:tabs>
        <w:spacing w:line="276" w:lineRule="auto"/>
        <w:ind w:right="1763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</w:p>
    <w:p w14:paraId="0AD64058" w14:textId="77777777" w:rsidR="00084273" w:rsidRPr="00261C39" w:rsidRDefault="00084273" w:rsidP="00176738">
      <w:pPr>
        <w:shd w:val="clear" w:color="auto" w:fill="FFFFFF"/>
        <w:tabs>
          <w:tab w:val="left" w:pos="1435"/>
          <w:tab w:val="left" w:leader="underscore" w:pos="7186"/>
        </w:tabs>
        <w:spacing w:line="276" w:lineRule="auto"/>
        <w:ind w:right="1763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</w:p>
    <w:p w14:paraId="586F2D09" w14:textId="77777777" w:rsidR="00D97A4A" w:rsidRPr="00261C39" w:rsidRDefault="00D97A4A" w:rsidP="0017673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261C3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</w:rPr>
        <w:t>SEKRETARZ RADY NADZORCZEJ         PRZEWODNICZĄCY RADY NADZORCZEJ</w:t>
      </w:r>
    </w:p>
    <w:p w14:paraId="3C1F8D88" w14:textId="77777777" w:rsidR="00D97A4A" w:rsidRPr="00261C39" w:rsidRDefault="00D97A4A" w:rsidP="00176738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sectPr w:rsidR="00D97A4A" w:rsidRPr="00261C39" w:rsidSect="00261C39">
          <w:footerReference w:type="default" r:id="rId8"/>
          <w:type w:val="continuous"/>
          <w:pgSz w:w="11909" w:h="16834"/>
          <w:pgMar w:top="1176" w:right="994" w:bottom="360" w:left="1134" w:header="708" w:footer="708" w:gutter="0"/>
          <w:cols w:space="708"/>
          <w:titlePg/>
          <w:docGrid w:linePitch="272"/>
        </w:sectPr>
      </w:pPr>
    </w:p>
    <w:p w14:paraId="21857D64" w14:textId="77777777" w:rsidR="00D97A4A" w:rsidRPr="00261C39" w:rsidRDefault="00D97A4A" w:rsidP="00176738">
      <w:pPr>
        <w:framePr w:h="2650" w:hSpace="10080" w:vSpace="58" w:wrap="notBeside" w:vAnchor="text" w:hAnchor="margin" w:x="1" w:y="59"/>
        <w:spacing w:line="276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</w:p>
    <w:p w14:paraId="192816C9" w14:textId="77777777" w:rsidR="00D97A4A" w:rsidRPr="00261C39" w:rsidRDefault="00D97A4A" w:rsidP="00176738">
      <w:pPr>
        <w:framePr w:h="874" w:hSpace="10080" w:vSpace="58" w:wrap="notBeside" w:vAnchor="text" w:hAnchor="margin" w:x="6740" w:y="68"/>
        <w:spacing w:line="276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</w:p>
    <w:p w14:paraId="31FECC00" w14:textId="77777777" w:rsidR="00D97A4A" w:rsidRPr="00261C39" w:rsidRDefault="00D97A4A" w:rsidP="00176738">
      <w:pPr>
        <w:spacing w:line="276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</w:p>
    <w:p w14:paraId="16E4F192" w14:textId="77777777" w:rsidR="00194325" w:rsidRPr="00261C39" w:rsidRDefault="00194325" w:rsidP="00176738">
      <w:pPr>
        <w:shd w:val="clear" w:color="auto" w:fill="FFFFFF"/>
        <w:spacing w:line="276" w:lineRule="auto"/>
        <w:ind w:right="48"/>
        <w:jc w:val="center"/>
        <w:rPr>
          <w:rFonts w:ascii="Times New Roman" w:hAnsi="Times New Roman" w:cs="Times New Roman"/>
          <w:color w:val="323232"/>
          <w:spacing w:val="2"/>
          <w:sz w:val="24"/>
          <w:szCs w:val="24"/>
        </w:rPr>
      </w:pPr>
    </w:p>
    <w:p w14:paraId="68143226" w14:textId="77777777" w:rsidR="00194325" w:rsidRDefault="00194325">
      <w:pPr>
        <w:shd w:val="clear" w:color="auto" w:fill="FFFFFF"/>
        <w:spacing w:line="485" w:lineRule="exact"/>
        <w:ind w:right="48"/>
        <w:jc w:val="center"/>
      </w:pPr>
    </w:p>
    <w:sectPr w:rsidR="00194325" w:rsidSect="00261C39">
      <w:type w:val="continuous"/>
      <w:pgSz w:w="11909" w:h="16834"/>
      <w:pgMar w:top="1440" w:right="994" w:bottom="720" w:left="137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FF7B4" w14:textId="77777777" w:rsidR="00AF5DE9" w:rsidRDefault="00AF5DE9" w:rsidP="00D97A4A">
      <w:r>
        <w:separator/>
      </w:r>
    </w:p>
  </w:endnote>
  <w:endnote w:type="continuationSeparator" w:id="0">
    <w:p w14:paraId="40525B27" w14:textId="77777777" w:rsidR="00AF5DE9" w:rsidRDefault="00AF5DE9" w:rsidP="00D9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063AD" w14:textId="77777777" w:rsidR="00F40E54" w:rsidRDefault="0050441D">
    <w:pPr>
      <w:pStyle w:val="Stopka"/>
      <w:jc w:val="right"/>
    </w:pPr>
    <w:r>
      <w:fldChar w:fldCharType="begin"/>
    </w:r>
    <w:r w:rsidR="006942CF">
      <w:instrText xml:space="preserve"> PAGE   \* MERGEFORMAT </w:instrText>
    </w:r>
    <w:r>
      <w:fldChar w:fldCharType="separate"/>
    </w:r>
    <w:r w:rsidR="000274C4">
      <w:rPr>
        <w:noProof/>
      </w:rPr>
      <w:t>6</w:t>
    </w:r>
    <w:r>
      <w:rPr>
        <w:noProof/>
      </w:rPr>
      <w:fldChar w:fldCharType="end"/>
    </w:r>
  </w:p>
  <w:p w14:paraId="699C8557" w14:textId="77777777" w:rsidR="00F40E54" w:rsidRDefault="00F40E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1A873" w14:textId="77777777" w:rsidR="00AF5DE9" w:rsidRDefault="00AF5DE9" w:rsidP="00D97A4A">
      <w:r>
        <w:separator/>
      </w:r>
    </w:p>
  </w:footnote>
  <w:footnote w:type="continuationSeparator" w:id="0">
    <w:p w14:paraId="0B87A5BB" w14:textId="77777777" w:rsidR="00AF5DE9" w:rsidRDefault="00AF5DE9" w:rsidP="00D97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3427A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D2E1F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6D4B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C43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5CA1C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98F6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F0D3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28A4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D64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4C48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C764E"/>
    <w:multiLevelType w:val="hybridMultilevel"/>
    <w:tmpl w:val="AEC44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4F848F7"/>
    <w:multiLevelType w:val="hybridMultilevel"/>
    <w:tmpl w:val="C882B9A8"/>
    <w:lvl w:ilvl="0" w:tplc="0415000F">
      <w:start w:val="1"/>
      <w:numFmt w:val="decimal"/>
      <w:lvlText w:val="%1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197"/>
        </w:tabs>
        <w:ind w:left="6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6917"/>
        </w:tabs>
        <w:ind w:left="6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637"/>
        </w:tabs>
        <w:ind w:left="7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357"/>
        </w:tabs>
        <w:ind w:left="8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077"/>
        </w:tabs>
        <w:ind w:left="9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9797"/>
        </w:tabs>
        <w:ind w:left="9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517"/>
        </w:tabs>
        <w:ind w:left="10517" w:hanging="180"/>
      </w:pPr>
      <w:rPr>
        <w:rFonts w:cs="Times New Roman"/>
      </w:rPr>
    </w:lvl>
  </w:abstractNum>
  <w:abstractNum w:abstractNumId="12" w15:restartNumberingAfterBreak="0">
    <w:nsid w:val="067A264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072E2373"/>
    <w:multiLevelType w:val="singleLevel"/>
    <w:tmpl w:val="43F680E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088335DE"/>
    <w:multiLevelType w:val="singleLevel"/>
    <w:tmpl w:val="CE145046"/>
    <w:lvl w:ilvl="0">
      <w:start w:val="1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BD758BC"/>
    <w:multiLevelType w:val="hybridMultilevel"/>
    <w:tmpl w:val="A8A66A16"/>
    <w:lvl w:ilvl="0" w:tplc="CDAA9474">
      <w:start w:val="1"/>
      <w:numFmt w:val="lowerLetter"/>
      <w:lvlText w:val="%1)"/>
      <w:lvlJc w:val="left"/>
      <w:pPr>
        <w:ind w:left="735" w:hanging="375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F1D5D"/>
    <w:multiLevelType w:val="hybridMultilevel"/>
    <w:tmpl w:val="7200D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CC76CB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F683732"/>
    <w:multiLevelType w:val="hybridMultilevel"/>
    <w:tmpl w:val="F8D6A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01E6EF7"/>
    <w:multiLevelType w:val="hybridMultilevel"/>
    <w:tmpl w:val="8D1AA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CD035B"/>
    <w:multiLevelType w:val="singleLevel"/>
    <w:tmpl w:val="F4A62DB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i w:val="0"/>
      </w:rPr>
    </w:lvl>
  </w:abstractNum>
  <w:abstractNum w:abstractNumId="21" w15:restartNumberingAfterBreak="0">
    <w:nsid w:val="191D1CBC"/>
    <w:multiLevelType w:val="hybridMultilevel"/>
    <w:tmpl w:val="F53201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B0C788">
      <w:start w:val="5"/>
      <w:numFmt w:val="decimal"/>
      <w:lvlText w:val="%2."/>
      <w:legacy w:legacy="1" w:legacySpace="360" w:legacyIndent="341"/>
      <w:lvlJc w:val="left"/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EAD7932"/>
    <w:multiLevelType w:val="singleLevel"/>
    <w:tmpl w:val="1E6EE7C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23574E9"/>
    <w:multiLevelType w:val="hybridMultilevel"/>
    <w:tmpl w:val="3EA2397E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41D2F29"/>
    <w:multiLevelType w:val="hybridMultilevel"/>
    <w:tmpl w:val="C3506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BD67A3"/>
    <w:multiLevelType w:val="hybridMultilevel"/>
    <w:tmpl w:val="058AE7C8"/>
    <w:lvl w:ilvl="0" w:tplc="2F1E0346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26" w15:restartNumberingAfterBreak="0">
    <w:nsid w:val="31275934"/>
    <w:multiLevelType w:val="multilevel"/>
    <w:tmpl w:val="342CD5F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B83FBE"/>
    <w:multiLevelType w:val="hybridMultilevel"/>
    <w:tmpl w:val="7D70B4A4"/>
    <w:lvl w:ilvl="0" w:tplc="D13A3960">
      <w:start w:val="1"/>
      <w:numFmt w:val="upperRoman"/>
      <w:lvlText w:val="%1."/>
      <w:lvlJc w:val="left"/>
      <w:pPr>
        <w:ind w:left="1061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8" w15:restartNumberingAfterBreak="0">
    <w:nsid w:val="37CA6E74"/>
    <w:multiLevelType w:val="multilevel"/>
    <w:tmpl w:val="63F0595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8B374D4"/>
    <w:multiLevelType w:val="hybridMultilevel"/>
    <w:tmpl w:val="6F9E94DA"/>
    <w:lvl w:ilvl="0" w:tplc="0415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9885847"/>
    <w:multiLevelType w:val="singleLevel"/>
    <w:tmpl w:val="A7F87F10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</w:rPr>
    </w:lvl>
  </w:abstractNum>
  <w:abstractNum w:abstractNumId="31" w15:restartNumberingAfterBreak="0">
    <w:nsid w:val="3C8C00F7"/>
    <w:multiLevelType w:val="hybridMultilevel"/>
    <w:tmpl w:val="24F2D37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187327"/>
    <w:multiLevelType w:val="singleLevel"/>
    <w:tmpl w:val="03F0643A"/>
    <w:lvl w:ilvl="0">
      <w:start w:val="6"/>
      <w:numFmt w:val="decimal"/>
      <w:lvlText w:val="%1.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33" w15:restartNumberingAfterBreak="0">
    <w:nsid w:val="464B6643"/>
    <w:multiLevelType w:val="singleLevel"/>
    <w:tmpl w:val="E808374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4BBB7EB8"/>
    <w:multiLevelType w:val="hybridMultilevel"/>
    <w:tmpl w:val="E2D6EDE6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C28501A"/>
    <w:multiLevelType w:val="singleLevel"/>
    <w:tmpl w:val="3FAE452C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4DDE7E2B"/>
    <w:multiLevelType w:val="singleLevel"/>
    <w:tmpl w:val="55F61C1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53A120FC"/>
    <w:multiLevelType w:val="hybridMultilevel"/>
    <w:tmpl w:val="956AABC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9B3352"/>
    <w:multiLevelType w:val="singleLevel"/>
    <w:tmpl w:val="3FA02ED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59765E9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0" w15:restartNumberingAfterBreak="0">
    <w:nsid w:val="60723446"/>
    <w:multiLevelType w:val="singleLevel"/>
    <w:tmpl w:val="60DEAD50"/>
    <w:lvl w:ilvl="0">
      <w:start w:val="1"/>
      <w:numFmt w:val="lowerLetter"/>
      <w:lvlText w:val="%1)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41" w15:restartNumberingAfterBreak="0">
    <w:nsid w:val="64A3088C"/>
    <w:multiLevelType w:val="hybridMultilevel"/>
    <w:tmpl w:val="9D265960"/>
    <w:lvl w:ilvl="0" w:tplc="675EFB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w w:val="10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583247C"/>
    <w:multiLevelType w:val="hybridMultilevel"/>
    <w:tmpl w:val="351E47D2"/>
    <w:lvl w:ilvl="0" w:tplc="D752198A">
      <w:start w:val="1"/>
      <w:numFmt w:val="decimal"/>
      <w:lvlText w:val="%1)"/>
      <w:lvlJc w:val="left"/>
      <w:pPr>
        <w:ind w:left="70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  <w:rPr>
        <w:rFonts w:cs="Times New Roman"/>
      </w:rPr>
    </w:lvl>
  </w:abstractNum>
  <w:abstractNum w:abstractNumId="43" w15:restartNumberingAfterBreak="0">
    <w:nsid w:val="67184F0E"/>
    <w:multiLevelType w:val="singleLevel"/>
    <w:tmpl w:val="21D66F8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674805CB"/>
    <w:multiLevelType w:val="hybridMultilevel"/>
    <w:tmpl w:val="DA0A2B3E"/>
    <w:lvl w:ilvl="0" w:tplc="E776186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C2B6A59"/>
    <w:multiLevelType w:val="singleLevel"/>
    <w:tmpl w:val="C8DE7B38"/>
    <w:lvl w:ilvl="0">
      <w:start w:val="1"/>
      <w:numFmt w:val="decimal"/>
      <w:lvlText w:val="%1)"/>
      <w:legacy w:legacy="1" w:legacySpace="0" w:legacyIndent="341"/>
      <w:lvlJc w:val="left"/>
      <w:rPr>
        <w:rFonts w:ascii="Times New Roman" w:eastAsia="Times New Roman" w:hAnsi="Times New Roman" w:cs="Times New Roman"/>
      </w:rPr>
    </w:lvl>
  </w:abstractNum>
  <w:abstractNum w:abstractNumId="46" w15:restartNumberingAfterBreak="0">
    <w:nsid w:val="6E5162C2"/>
    <w:multiLevelType w:val="multilevel"/>
    <w:tmpl w:val="F532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egacy w:legacy="1" w:legacySpace="360" w:legacyIndent="341"/>
      <w:lvlJc w:val="left"/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5214D84"/>
    <w:multiLevelType w:val="singleLevel"/>
    <w:tmpl w:val="4E58FB14"/>
    <w:lvl w:ilvl="0">
      <w:start w:val="1"/>
      <w:numFmt w:val="lowerLetter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75C55938"/>
    <w:multiLevelType w:val="hybridMultilevel"/>
    <w:tmpl w:val="EDF44878"/>
    <w:lvl w:ilvl="0" w:tplc="0415000F">
      <w:start w:val="1"/>
      <w:numFmt w:val="decimal"/>
      <w:lvlText w:val="%1."/>
      <w:lvlJc w:val="left"/>
      <w:pPr>
        <w:ind w:left="1061" w:hanging="360"/>
      </w:p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36"/>
    <w:lvlOverride w:ilvl="0">
      <w:startOverride w:val="1"/>
    </w:lvlOverride>
  </w:num>
  <w:num w:numId="2">
    <w:abstractNumId w:val="20"/>
    <w:lvlOverride w:ilvl="0">
      <w:startOverride w:val="1"/>
    </w:lvlOverride>
  </w:num>
  <w:num w:numId="3">
    <w:abstractNumId w:val="47"/>
    <w:lvlOverride w:ilvl="0">
      <w:startOverride w:val="1"/>
    </w:lvlOverride>
  </w:num>
  <w:num w:numId="4">
    <w:abstractNumId w:val="45"/>
    <w:lvlOverride w:ilvl="0">
      <w:startOverride w:val="1"/>
    </w:lvlOverride>
  </w:num>
  <w:num w:numId="5">
    <w:abstractNumId w:val="12"/>
  </w:num>
  <w:num w:numId="6">
    <w:abstractNumId w:val="39"/>
  </w:num>
  <w:num w:numId="7">
    <w:abstractNumId w:val="30"/>
  </w:num>
  <w:num w:numId="8">
    <w:abstractNumId w:val="43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40"/>
    <w:lvlOverride w:ilvl="0">
      <w:startOverride w:val="1"/>
    </w:lvlOverride>
  </w:num>
  <w:num w:numId="11">
    <w:abstractNumId w:val="32"/>
    <w:lvlOverride w:ilvl="0">
      <w:startOverride w:val="6"/>
    </w:lvlOverride>
  </w:num>
  <w:num w:numId="12">
    <w:abstractNumId w:val="35"/>
    <w:lvlOverride w:ilvl="0">
      <w:startOverride w:val="1"/>
    </w:lvlOverride>
  </w:num>
  <w:num w:numId="13">
    <w:abstractNumId w:val="14"/>
    <w:lvlOverride w:ilvl="0">
      <w:startOverride w:val="12"/>
    </w:lvlOverride>
  </w:num>
  <w:num w:numId="14">
    <w:abstractNumId w:val="28"/>
    <w:lvlOverride w:ilvl="0">
      <w:startOverride w:val="1"/>
    </w:lvlOverride>
  </w:num>
  <w:num w:numId="15">
    <w:abstractNumId w:val="17"/>
  </w:num>
  <w:num w:numId="16">
    <w:abstractNumId w:val="17"/>
  </w:num>
  <w:num w:numId="17">
    <w:abstractNumId w:val="26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38"/>
    <w:lvlOverride w:ilvl="0">
      <w:startOverride w:val="1"/>
    </w:lvlOverride>
  </w:num>
  <w:num w:numId="20">
    <w:abstractNumId w:val="33"/>
    <w:lvlOverride w:ilvl="0">
      <w:startOverride w:val="1"/>
    </w:lvlOverride>
  </w:num>
  <w:num w:numId="21">
    <w:abstractNumId w:val="25"/>
  </w:num>
  <w:num w:numId="22">
    <w:abstractNumId w:val="41"/>
  </w:num>
  <w:num w:numId="23">
    <w:abstractNumId w:val="18"/>
  </w:num>
  <w:num w:numId="24">
    <w:abstractNumId w:val="4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1"/>
  </w:num>
  <w:num w:numId="36">
    <w:abstractNumId w:val="34"/>
  </w:num>
  <w:num w:numId="37">
    <w:abstractNumId w:val="21"/>
  </w:num>
  <w:num w:numId="38">
    <w:abstractNumId w:val="46"/>
  </w:num>
  <w:num w:numId="39">
    <w:abstractNumId w:val="10"/>
  </w:num>
  <w:num w:numId="40">
    <w:abstractNumId w:val="11"/>
  </w:num>
  <w:num w:numId="41">
    <w:abstractNumId w:val="16"/>
  </w:num>
  <w:num w:numId="42">
    <w:abstractNumId w:val="29"/>
  </w:num>
  <w:num w:numId="43">
    <w:abstractNumId w:val="23"/>
  </w:num>
  <w:num w:numId="44">
    <w:abstractNumId w:val="42"/>
  </w:num>
  <w:num w:numId="45">
    <w:abstractNumId w:val="27"/>
  </w:num>
  <w:num w:numId="46">
    <w:abstractNumId w:val="37"/>
  </w:num>
  <w:num w:numId="47">
    <w:abstractNumId w:val="48"/>
  </w:num>
  <w:num w:numId="48">
    <w:abstractNumId w:val="19"/>
  </w:num>
  <w:num w:numId="49">
    <w:abstractNumId w:val="15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25"/>
    <w:rsid w:val="000130FA"/>
    <w:rsid w:val="00020C7F"/>
    <w:rsid w:val="00021DE7"/>
    <w:rsid w:val="000274C4"/>
    <w:rsid w:val="000330C2"/>
    <w:rsid w:val="000502CB"/>
    <w:rsid w:val="00050C33"/>
    <w:rsid w:val="00051F63"/>
    <w:rsid w:val="00084273"/>
    <w:rsid w:val="000A42B7"/>
    <w:rsid w:val="000C2697"/>
    <w:rsid w:val="000F1FE4"/>
    <w:rsid w:val="00116253"/>
    <w:rsid w:val="00134D1F"/>
    <w:rsid w:val="0013615F"/>
    <w:rsid w:val="001472C0"/>
    <w:rsid w:val="001535CA"/>
    <w:rsid w:val="00155C7E"/>
    <w:rsid w:val="00173EEC"/>
    <w:rsid w:val="00176738"/>
    <w:rsid w:val="00183C37"/>
    <w:rsid w:val="00194325"/>
    <w:rsid w:val="001A76FB"/>
    <w:rsid w:val="001B1F49"/>
    <w:rsid w:val="001B6898"/>
    <w:rsid w:val="001C665A"/>
    <w:rsid w:val="00205C3B"/>
    <w:rsid w:val="0021578F"/>
    <w:rsid w:val="002178AF"/>
    <w:rsid w:val="002511D2"/>
    <w:rsid w:val="00261C39"/>
    <w:rsid w:val="00261CBC"/>
    <w:rsid w:val="002750A0"/>
    <w:rsid w:val="0029411A"/>
    <w:rsid w:val="002F2B7D"/>
    <w:rsid w:val="0033451D"/>
    <w:rsid w:val="003425AF"/>
    <w:rsid w:val="00346795"/>
    <w:rsid w:val="003D653C"/>
    <w:rsid w:val="003E279B"/>
    <w:rsid w:val="003E2CB5"/>
    <w:rsid w:val="003F29D6"/>
    <w:rsid w:val="003F34EB"/>
    <w:rsid w:val="003F361D"/>
    <w:rsid w:val="00402D70"/>
    <w:rsid w:val="004064A0"/>
    <w:rsid w:val="0044036A"/>
    <w:rsid w:val="004424E1"/>
    <w:rsid w:val="00461595"/>
    <w:rsid w:val="00471AE3"/>
    <w:rsid w:val="004A1C0B"/>
    <w:rsid w:val="004D0729"/>
    <w:rsid w:val="004D335A"/>
    <w:rsid w:val="004D4201"/>
    <w:rsid w:val="004E7C99"/>
    <w:rsid w:val="004F2ED9"/>
    <w:rsid w:val="004F5405"/>
    <w:rsid w:val="0050441D"/>
    <w:rsid w:val="00526295"/>
    <w:rsid w:val="005350F1"/>
    <w:rsid w:val="005406C6"/>
    <w:rsid w:val="005464BC"/>
    <w:rsid w:val="00551B68"/>
    <w:rsid w:val="00552E4D"/>
    <w:rsid w:val="00561C82"/>
    <w:rsid w:val="00564BC9"/>
    <w:rsid w:val="0056607D"/>
    <w:rsid w:val="00576C0F"/>
    <w:rsid w:val="005817A3"/>
    <w:rsid w:val="005915C3"/>
    <w:rsid w:val="0059517B"/>
    <w:rsid w:val="00595A5B"/>
    <w:rsid w:val="0059713D"/>
    <w:rsid w:val="005A169F"/>
    <w:rsid w:val="005A1C55"/>
    <w:rsid w:val="005C69EF"/>
    <w:rsid w:val="005E7AE8"/>
    <w:rsid w:val="005F1CF3"/>
    <w:rsid w:val="005F57F3"/>
    <w:rsid w:val="006051BE"/>
    <w:rsid w:val="006211DB"/>
    <w:rsid w:val="00626569"/>
    <w:rsid w:val="00630BDA"/>
    <w:rsid w:val="00635924"/>
    <w:rsid w:val="00655814"/>
    <w:rsid w:val="00656FD6"/>
    <w:rsid w:val="00672FA7"/>
    <w:rsid w:val="006942CF"/>
    <w:rsid w:val="006C4A6A"/>
    <w:rsid w:val="006D58C6"/>
    <w:rsid w:val="006E2325"/>
    <w:rsid w:val="00703D92"/>
    <w:rsid w:val="0070438D"/>
    <w:rsid w:val="00720F09"/>
    <w:rsid w:val="00752175"/>
    <w:rsid w:val="00766506"/>
    <w:rsid w:val="00777C5A"/>
    <w:rsid w:val="00790D20"/>
    <w:rsid w:val="00796B07"/>
    <w:rsid w:val="007A3E01"/>
    <w:rsid w:val="007B5947"/>
    <w:rsid w:val="007C0C98"/>
    <w:rsid w:val="007C6F0F"/>
    <w:rsid w:val="007D58F0"/>
    <w:rsid w:val="008001D0"/>
    <w:rsid w:val="00800F9C"/>
    <w:rsid w:val="00806BF4"/>
    <w:rsid w:val="00834D32"/>
    <w:rsid w:val="0086457E"/>
    <w:rsid w:val="00877AC6"/>
    <w:rsid w:val="0089452D"/>
    <w:rsid w:val="00895ACE"/>
    <w:rsid w:val="008B1881"/>
    <w:rsid w:val="00905F8F"/>
    <w:rsid w:val="009142C3"/>
    <w:rsid w:val="0093703A"/>
    <w:rsid w:val="0096629F"/>
    <w:rsid w:val="00975A75"/>
    <w:rsid w:val="00990940"/>
    <w:rsid w:val="009A5FB0"/>
    <w:rsid w:val="009B00C3"/>
    <w:rsid w:val="009D34AC"/>
    <w:rsid w:val="00A225FD"/>
    <w:rsid w:val="00A53734"/>
    <w:rsid w:val="00A64F33"/>
    <w:rsid w:val="00A7291E"/>
    <w:rsid w:val="00A818EC"/>
    <w:rsid w:val="00AB273F"/>
    <w:rsid w:val="00AF11FB"/>
    <w:rsid w:val="00AF5DE9"/>
    <w:rsid w:val="00B07015"/>
    <w:rsid w:val="00B1314B"/>
    <w:rsid w:val="00B20649"/>
    <w:rsid w:val="00B429B6"/>
    <w:rsid w:val="00B46D01"/>
    <w:rsid w:val="00B60E64"/>
    <w:rsid w:val="00C61328"/>
    <w:rsid w:val="00C67738"/>
    <w:rsid w:val="00C876AD"/>
    <w:rsid w:val="00C92A05"/>
    <w:rsid w:val="00CC075D"/>
    <w:rsid w:val="00D06E1A"/>
    <w:rsid w:val="00D07171"/>
    <w:rsid w:val="00D20C06"/>
    <w:rsid w:val="00D84EB6"/>
    <w:rsid w:val="00D91194"/>
    <w:rsid w:val="00D963FE"/>
    <w:rsid w:val="00D97A4A"/>
    <w:rsid w:val="00DA406B"/>
    <w:rsid w:val="00DA4292"/>
    <w:rsid w:val="00DC1545"/>
    <w:rsid w:val="00DD289D"/>
    <w:rsid w:val="00DE1AE0"/>
    <w:rsid w:val="00DF521A"/>
    <w:rsid w:val="00E34B3D"/>
    <w:rsid w:val="00E76929"/>
    <w:rsid w:val="00EE54F0"/>
    <w:rsid w:val="00F06B4C"/>
    <w:rsid w:val="00F24390"/>
    <w:rsid w:val="00F25912"/>
    <w:rsid w:val="00F34557"/>
    <w:rsid w:val="00F40E54"/>
    <w:rsid w:val="00F56FAC"/>
    <w:rsid w:val="00F661A1"/>
    <w:rsid w:val="00F85B54"/>
    <w:rsid w:val="00F917E9"/>
    <w:rsid w:val="00FA3BE1"/>
    <w:rsid w:val="00FB0730"/>
    <w:rsid w:val="00FB3F3A"/>
    <w:rsid w:val="00FC4A27"/>
    <w:rsid w:val="00FD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2455E6"/>
  <w15:docId w15:val="{FF45C6D5-7402-46C2-BD0E-667ADD57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5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656FD6"/>
    <w:pPr>
      <w:keepNext/>
      <w:spacing w:before="240" w:after="60"/>
      <w:outlineLvl w:val="0"/>
    </w:pPr>
    <w:rPr>
      <w:rFonts w:asciiTheme="majorHAnsi" w:eastAsiaTheme="majorEastAsia" w:hAnsiTheme="majorHAnsi" w:cstheme="majorBidi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656F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rsid w:val="00D97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97A4A"/>
    <w:rPr>
      <w:rFonts w:ascii="Arial" w:hAnsi="Arial" w:cs="Arial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97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97A4A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8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B1881"/>
    <w:rPr>
      <w:rFonts w:ascii="Segoe UI" w:hAnsi="Segoe UI" w:cs="Segoe UI"/>
      <w:b/>
      <w:bCs/>
      <w:sz w:val="18"/>
      <w:szCs w:val="18"/>
    </w:rPr>
  </w:style>
  <w:style w:type="paragraph" w:styleId="Lista">
    <w:name w:val="List"/>
    <w:basedOn w:val="Normalny"/>
    <w:uiPriority w:val="99"/>
    <w:unhideWhenUsed/>
    <w:rsid w:val="00656FD6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656FD6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656FD6"/>
    <w:pPr>
      <w:ind w:left="849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56FD6"/>
    <w:pPr>
      <w:spacing w:after="120"/>
      <w:ind w:left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locked/>
    <w:rsid w:val="00656FD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656FD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656F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56FD6"/>
    <w:rPr>
      <w:rFonts w:ascii="Arial" w:hAnsi="Arial" w:cs="Arial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6F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56FD6"/>
    <w:rPr>
      <w:rFonts w:ascii="Arial" w:hAnsi="Arial" w:cs="Arial"/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656FD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656FD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56FD6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656FD6"/>
    <w:rPr>
      <w:rFonts w:ascii="Arial" w:hAnsi="Arial" w:cs="Arial"/>
      <w:b/>
      <w:bCs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56FD6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656FD6"/>
    <w:rPr>
      <w:rFonts w:ascii="Arial" w:hAnsi="Arial" w:cs="Arial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B5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82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F389E-5315-43D9-83EF-53ACCC45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2515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Spółdzielnia Mieszkaniowa "WOLA"</vt:lpstr>
    </vt:vector>
  </TitlesOfParts>
  <Company/>
  <LinksUpToDate>false</LinksUpToDate>
  <CharactersWithSpaces>17576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Spółdzielnia Mieszkaniowa "WOLA"</dc:title>
  <dc:creator>Admin</dc:creator>
  <cp:lastModifiedBy>user</cp:lastModifiedBy>
  <cp:revision>3</cp:revision>
  <cp:lastPrinted>2020-06-29T06:35:00Z</cp:lastPrinted>
  <dcterms:created xsi:type="dcterms:W3CDTF">2020-07-06T08:00:00Z</dcterms:created>
  <dcterms:modified xsi:type="dcterms:W3CDTF">2020-07-06T09:55:00Z</dcterms:modified>
</cp:coreProperties>
</file>